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8745" w:type="dxa"/>
        <w:tblLook w:val="04A0" w:firstRow="1" w:lastRow="0" w:firstColumn="1" w:lastColumn="0" w:noHBand="0" w:noVBand="1"/>
      </w:tblPr>
      <w:tblGrid>
        <w:gridCol w:w="9360"/>
      </w:tblGrid>
      <w:tr w:rsidR="00C34095" w:rsidRPr="00C34095" w14:paraId="58818992" w14:textId="77777777" w:rsidTr="00E25B14">
        <w:trPr>
          <w:trHeight w:val="316"/>
        </w:trPr>
        <w:tc>
          <w:tcPr>
            <w:tcW w:w="8745" w:type="dxa"/>
            <w:tcBorders>
              <w:top w:val="nil"/>
              <w:left w:val="nil"/>
              <w:bottom w:val="nil"/>
              <w:right w:val="nil"/>
            </w:tcBorders>
            <w:shd w:val="clear" w:color="auto" w:fill="auto"/>
            <w:noWrap/>
            <w:vAlign w:val="bottom"/>
          </w:tcPr>
          <w:p w14:paraId="4BAF0379" w14:textId="31A8705C" w:rsidR="00C34095" w:rsidRDefault="00DB0AE0" w:rsidP="00C34095">
            <w:pPr>
              <w:spacing w:after="0" w:line="240" w:lineRule="auto"/>
              <w:rPr>
                <w:rFonts w:ascii="Calibri" w:eastAsia="Times New Roman" w:hAnsi="Calibri" w:cs="Calibri"/>
                <w:b/>
                <w:bCs/>
                <w:color w:val="000000"/>
                <w:sz w:val="32"/>
                <w:szCs w:val="32"/>
              </w:rPr>
            </w:pPr>
            <w:bookmarkStart w:id="0" w:name="_Hlk123642182"/>
            <w:bookmarkEnd w:id="0"/>
            <w:r w:rsidRPr="00DB0AE0">
              <w:rPr>
                <w:rFonts w:ascii="Calibri" w:eastAsia="Times New Roman" w:hAnsi="Calibri" w:cs="Calibri"/>
                <w:b/>
                <w:bCs/>
                <w:color w:val="000000"/>
                <w:sz w:val="32"/>
                <w:szCs w:val="32"/>
              </w:rPr>
              <w:t xml:space="preserve">PHYTWELL Label Design- 2 Products: </w:t>
            </w:r>
            <w:r w:rsidR="003B5F6D">
              <w:rPr>
                <w:rFonts w:ascii="Calibri" w:eastAsia="Times New Roman" w:hAnsi="Calibri" w:cs="Calibri"/>
                <w:b/>
                <w:bCs/>
                <w:color w:val="000000"/>
                <w:sz w:val="32"/>
                <w:szCs w:val="32"/>
              </w:rPr>
              <w:t>Daily Health and Restore + Relief</w:t>
            </w:r>
          </w:p>
          <w:p w14:paraId="6B7782FD" w14:textId="77777777" w:rsidR="00DB0AE0" w:rsidRDefault="00DB0AE0" w:rsidP="00C34095">
            <w:pPr>
              <w:spacing w:after="0" w:line="240" w:lineRule="auto"/>
              <w:rPr>
                <w:rFonts w:ascii="Calibri" w:eastAsia="Times New Roman" w:hAnsi="Calibri" w:cs="Calibri"/>
                <w:color w:val="000000"/>
              </w:rPr>
            </w:pPr>
          </w:p>
          <w:p w14:paraId="22D69868" w14:textId="7145997E" w:rsidR="00DB0AE0" w:rsidRDefault="00DB0AE0" w:rsidP="00C34095">
            <w:pPr>
              <w:spacing w:after="0" w:line="240" w:lineRule="auto"/>
              <w:rPr>
                <w:rFonts w:ascii="Calibri" w:eastAsia="Times New Roman" w:hAnsi="Calibri" w:cs="Calibri"/>
                <w:color w:val="000000"/>
              </w:rPr>
            </w:pPr>
          </w:p>
          <w:p w14:paraId="161E58A2" w14:textId="253AFB05" w:rsidR="00310A04" w:rsidRDefault="00310A04" w:rsidP="00C34095">
            <w:pPr>
              <w:spacing w:after="0" w:line="240" w:lineRule="auto"/>
              <w:rPr>
                <w:rFonts w:ascii="Calibri" w:eastAsia="Times New Roman" w:hAnsi="Calibri" w:cs="Calibri"/>
                <w:color w:val="000000"/>
              </w:rPr>
            </w:pPr>
          </w:p>
          <w:p w14:paraId="39A85574" w14:textId="65574CFD" w:rsidR="00310A04" w:rsidRDefault="00F54272" w:rsidP="00C34095">
            <w:pPr>
              <w:spacing w:after="0" w:line="240" w:lineRule="auto"/>
              <w:rPr>
                <w:rFonts w:ascii="Calibri" w:eastAsia="Times New Roman" w:hAnsi="Calibri" w:cs="Calibri"/>
                <w:color w:val="000000"/>
              </w:rPr>
            </w:pPr>
            <w:r w:rsidRPr="0091253A">
              <w:rPr>
                <w:rFonts w:ascii="Calibri" w:eastAsia="Times New Roman" w:hAnsi="Calibri" w:cs="Calibri"/>
                <w:color w:val="000000"/>
                <w:highlight w:val="yellow"/>
              </w:rPr>
              <w:t>******Notes on 1/1</w:t>
            </w:r>
            <w:r w:rsidR="00F035E3">
              <w:rPr>
                <w:rFonts w:ascii="Calibri" w:eastAsia="Times New Roman" w:hAnsi="Calibri" w:cs="Calibri"/>
                <w:color w:val="000000"/>
                <w:highlight w:val="yellow"/>
              </w:rPr>
              <w:t>9</w:t>
            </w:r>
            <w:r w:rsidRPr="0091253A">
              <w:rPr>
                <w:rFonts w:ascii="Calibri" w:eastAsia="Times New Roman" w:hAnsi="Calibri" w:cs="Calibri"/>
                <w:color w:val="000000"/>
                <w:highlight w:val="yellow"/>
              </w:rPr>
              <w:t>:</w:t>
            </w:r>
          </w:p>
          <w:p w14:paraId="1FE62E5C" w14:textId="2C0BCACB" w:rsidR="00D24133" w:rsidRDefault="00D24133" w:rsidP="00D24133">
            <w:pPr>
              <w:pStyle w:val="ListParagraph"/>
              <w:numPr>
                <w:ilvl w:val="0"/>
                <w:numId w:val="1"/>
              </w:numPr>
              <w:spacing w:after="0" w:line="240" w:lineRule="auto"/>
              <w:rPr>
                <w:rFonts w:ascii="Calibri" w:eastAsia="Times New Roman" w:hAnsi="Calibri" w:cs="Calibri"/>
                <w:color w:val="000000"/>
              </w:rPr>
            </w:pPr>
            <w:r>
              <w:rPr>
                <w:rFonts w:ascii="Calibri" w:eastAsia="Times New Roman" w:hAnsi="Calibri" w:cs="Calibri"/>
                <w:color w:val="000000"/>
              </w:rPr>
              <w:t>I like this version below.</w:t>
            </w:r>
          </w:p>
          <w:p w14:paraId="32B512E5" w14:textId="4867CB8C" w:rsidR="00D24133" w:rsidRDefault="00D24133" w:rsidP="00D24133">
            <w:pPr>
              <w:spacing w:after="0" w:line="240" w:lineRule="auto"/>
              <w:rPr>
                <w:rFonts w:ascii="Calibri" w:eastAsia="Times New Roman" w:hAnsi="Calibri" w:cs="Calibri"/>
                <w:color w:val="000000"/>
              </w:rPr>
            </w:pPr>
          </w:p>
          <w:p w14:paraId="50F89DD0" w14:textId="6CCB1A3D" w:rsidR="00D24133" w:rsidRPr="00D24133" w:rsidRDefault="00D24133" w:rsidP="00D24133">
            <w:pPr>
              <w:spacing w:after="0" w:line="240" w:lineRule="auto"/>
              <w:rPr>
                <w:rFonts w:ascii="Calibri" w:eastAsia="Times New Roman" w:hAnsi="Calibri" w:cs="Calibri"/>
                <w:color w:val="000000"/>
              </w:rPr>
            </w:pPr>
            <w:r w:rsidRPr="00F035E3">
              <w:rPr>
                <w:rFonts w:ascii="Calibri" w:eastAsia="Times New Roman" w:hAnsi="Calibri" w:cs="Calibri"/>
                <w:color w:val="000000"/>
              </w:rPr>
              <w:drawing>
                <wp:inline distT="0" distB="0" distL="0" distR="0" wp14:anchorId="46BA82A8" wp14:editId="7C334177">
                  <wp:extent cx="5943600" cy="362331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3623310"/>
                          </a:xfrm>
                          <a:prstGeom prst="rect">
                            <a:avLst/>
                          </a:prstGeom>
                        </pic:spPr>
                      </pic:pic>
                    </a:graphicData>
                  </a:graphic>
                </wp:inline>
              </w:drawing>
            </w:r>
          </w:p>
          <w:p w14:paraId="68CB3CC8" w14:textId="1A4B54E7" w:rsidR="00D24133" w:rsidRDefault="00D24133" w:rsidP="00D24133">
            <w:pPr>
              <w:pStyle w:val="ListParagraph"/>
              <w:numPr>
                <w:ilvl w:val="0"/>
                <w:numId w:val="1"/>
              </w:numPr>
              <w:spacing w:after="0" w:line="240" w:lineRule="auto"/>
              <w:rPr>
                <w:rFonts w:ascii="Calibri" w:eastAsia="Times New Roman" w:hAnsi="Calibri" w:cs="Calibri"/>
                <w:color w:val="000000"/>
              </w:rPr>
            </w:pPr>
            <w:r>
              <w:rPr>
                <w:rFonts w:ascii="Calibri" w:eastAsia="Times New Roman" w:hAnsi="Calibri" w:cs="Calibri"/>
                <w:color w:val="000000"/>
              </w:rPr>
              <w:t>Can you update the “Formulated to support shoulder, knee, hip, elbow, back” to look just like this below in terms of the layout</w:t>
            </w:r>
            <w:r w:rsidR="00470C3F">
              <w:rPr>
                <w:rFonts w:ascii="Calibri" w:eastAsia="Times New Roman" w:hAnsi="Calibri" w:cs="Calibri"/>
                <w:color w:val="000000"/>
              </w:rPr>
              <w:t>,</w:t>
            </w:r>
            <w:r>
              <w:rPr>
                <w:rFonts w:ascii="Calibri" w:eastAsia="Times New Roman" w:hAnsi="Calibri" w:cs="Calibri"/>
                <w:color w:val="000000"/>
              </w:rPr>
              <w:t xml:space="preserve"> style</w:t>
            </w:r>
            <w:r w:rsidR="00470C3F">
              <w:rPr>
                <w:rFonts w:ascii="Calibri" w:eastAsia="Times New Roman" w:hAnsi="Calibri" w:cs="Calibri"/>
                <w:color w:val="000000"/>
              </w:rPr>
              <w:t>, font, font size</w:t>
            </w:r>
            <w:r>
              <w:rPr>
                <w:rFonts w:ascii="Calibri" w:eastAsia="Times New Roman" w:hAnsi="Calibri" w:cs="Calibri"/>
                <w:color w:val="000000"/>
              </w:rPr>
              <w:t>:  But it needs to say “Formulated To Support” (next line down, similar to how it is structured below) Muscle    Joints    Tissue    Bones    Nerves (just as it is laid out below with those shapes in between the words, so a shape between Muscle/Joints, Joints/Tissue, Tissue/Bones, Bones/Nerves )</w:t>
            </w:r>
          </w:p>
          <w:p w14:paraId="6FA6528B" w14:textId="6F37DA78" w:rsidR="00D24133" w:rsidRDefault="00D24133" w:rsidP="00D24133">
            <w:pPr>
              <w:spacing w:after="0" w:line="240" w:lineRule="auto"/>
              <w:rPr>
                <w:rFonts w:ascii="Calibri" w:eastAsia="Times New Roman" w:hAnsi="Calibri" w:cs="Calibri"/>
                <w:color w:val="000000"/>
              </w:rPr>
            </w:pPr>
          </w:p>
          <w:p w14:paraId="4CC532BE" w14:textId="61B8F85B" w:rsidR="00D24133" w:rsidRDefault="00D24133" w:rsidP="00D24133">
            <w:pPr>
              <w:spacing w:after="0" w:line="240" w:lineRule="auto"/>
              <w:rPr>
                <w:rFonts w:ascii="Calibri" w:eastAsia="Times New Roman" w:hAnsi="Calibri" w:cs="Calibri"/>
                <w:color w:val="000000"/>
              </w:rPr>
            </w:pPr>
            <w:r w:rsidRPr="005952B7">
              <w:rPr>
                <w:rFonts w:ascii="Calibri" w:eastAsia="Times New Roman" w:hAnsi="Calibri" w:cs="Calibri"/>
                <w:color w:val="000000"/>
              </w:rPr>
              <w:drawing>
                <wp:inline distT="0" distB="0" distL="0" distR="0" wp14:anchorId="101C9713" wp14:editId="33DC697A">
                  <wp:extent cx="4363059" cy="7144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363059" cy="714475"/>
                          </a:xfrm>
                          <a:prstGeom prst="rect">
                            <a:avLst/>
                          </a:prstGeom>
                        </pic:spPr>
                      </pic:pic>
                    </a:graphicData>
                  </a:graphic>
                </wp:inline>
              </w:drawing>
            </w:r>
          </w:p>
          <w:p w14:paraId="44D34AB3" w14:textId="78E597DB" w:rsidR="00D24133" w:rsidRDefault="00D24133" w:rsidP="00D24133">
            <w:pPr>
              <w:spacing w:after="0" w:line="240" w:lineRule="auto"/>
              <w:rPr>
                <w:rFonts w:ascii="Calibri" w:eastAsia="Times New Roman" w:hAnsi="Calibri" w:cs="Calibri"/>
                <w:color w:val="000000"/>
              </w:rPr>
            </w:pPr>
          </w:p>
          <w:p w14:paraId="1AFF9CCE" w14:textId="5B2F4235" w:rsidR="00D24133" w:rsidRDefault="00D24133" w:rsidP="00D24133">
            <w:pPr>
              <w:spacing w:after="0" w:line="240" w:lineRule="auto"/>
              <w:rPr>
                <w:rFonts w:ascii="Calibri" w:eastAsia="Times New Roman" w:hAnsi="Calibri" w:cs="Calibri"/>
                <w:color w:val="000000"/>
              </w:rPr>
            </w:pPr>
          </w:p>
          <w:p w14:paraId="3F0BCE03" w14:textId="77777777" w:rsidR="00D24133" w:rsidRPr="00D24133" w:rsidRDefault="00D24133" w:rsidP="00D24133">
            <w:pPr>
              <w:spacing w:after="0" w:line="240" w:lineRule="auto"/>
              <w:rPr>
                <w:rFonts w:ascii="Calibri" w:eastAsia="Times New Roman" w:hAnsi="Calibri" w:cs="Calibri"/>
                <w:color w:val="000000"/>
              </w:rPr>
            </w:pPr>
          </w:p>
          <w:p w14:paraId="42958D63" w14:textId="5814AD3B" w:rsidR="00F035E3" w:rsidRPr="00D24133" w:rsidRDefault="00D24133" w:rsidP="00D24133">
            <w:pPr>
              <w:pStyle w:val="ListParagraph"/>
              <w:numPr>
                <w:ilvl w:val="0"/>
                <w:numId w:val="1"/>
              </w:numPr>
              <w:spacing w:after="0" w:line="240" w:lineRule="auto"/>
              <w:rPr>
                <w:rFonts w:ascii="Calibri" w:eastAsia="Times New Roman" w:hAnsi="Calibri" w:cs="Calibri"/>
                <w:color w:val="000000"/>
              </w:rPr>
            </w:pPr>
            <w:r>
              <w:rPr>
                <w:rFonts w:ascii="Calibri" w:eastAsia="Times New Roman" w:hAnsi="Calibri" w:cs="Calibri"/>
                <w:color w:val="000000"/>
              </w:rPr>
              <w:t>On the white container I’m thinking the background plant imagery may need to be silver, like you originally had it.  When you start to look on the back, such as  on the benefit statement as shown below it is hard to read with the gold color.  Open to your final thoughts on this.</w:t>
            </w:r>
          </w:p>
          <w:p w14:paraId="72434951" w14:textId="2C469763" w:rsidR="00F035E3" w:rsidRDefault="00F035E3" w:rsidP="00C34095">
            <w:pPr>
              <w:spacing w:after="0" w:line="240" w:lineRule="auto"/>
              <w:rPr>
                <w:rFonts w:ascii="Calibri" w:eastAsia="Times New Roman" w:hAnsi="Calibri" w:cs="Calibri"/>
                <w:color w:val="000000"/>
              </w:rPr>
            </w:pPr>
            <w:r w:rsidRPr="00F035E3">
              <w:rPr>
                <w:rFonts w:ascii="Calibri" w:eastAsia="Times New Roman" w:hAnsi="Calibri" w:cs="Calibri"/>
                <w:color w:val="000000"/>
              </w:rPr>
              <w:lastRenderedPageBreak/>
              <w:drawing>
                <wp:inline distT="0" distB="0" distL="0" distR="0" wp14:anchorId="22B643BB" wp14:editId="4551350D">
                  <wp:extent cx="3982006" cy="2657846"/>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982006" cy="2657846"/>
                          </a:xfrm>
                          <a:prstGeom prst="rect">
                            <a:avLst/>
                          </a:prstGeom>
                        </pic:spPr>
                      </pic:pic>
                    </a:graphicData>
                  </a:graphic>
                </wp:inline>
              </w:drawing>
            </w:r>
            <w:r w:rsidRPr="00F035E3">
              <w:rPr>
                <w:rFonts w:ascii="Calibri" w:eastAsia="Times New Roman" w:hAnsi="Calibri" w:cs="Calibri"/>
                <w:color w:val="000000"/>
              </w:rPr>
              <w:drawing>
                <wp:inline distT="0" distB="0" distL="0" distR="0" wp14:anchorId="13EE9D91" wp14:editId="441F8C0E">
                  <wp:extent cx="3905795" cy="224821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05795" cy="2248214"/>
                          </a:xfrm>
                          <a:prstGeom prst="rect">
                            <a:avLst/>
                          </a:prstGeom>
                        </pic:spPr>
                      </pic:pic>
                    </a:graphicData>
                  </a:graphic>
                </wp:inline>
              </w:drawing>
            </w:r>
          </w:p>
          <w:p w14:paraId="2B2A7A79" w14:textId="17A92EB4" w:rsidR="00D24133" w:rsidRDefault="00D24133" w:rsidP="00C34095">
            <w:pPr>
              <w:spacing w:after="0" w:line="240" w:lineRule="auto"/>
              <w:rPr>
                <w:rFonts w:ascii="Calibri" w:eastAsia="Times New Roman" w:hAnsi="Calibri" w:cs="Calibri"/>
                <w:color w:val="000000"/>
              </w:rPr>
            </w:pPr>
          </w:p>
          <w:p w14:paraId="50717273" w14:textId="2B40956C" w:rsidR="00D24133" w:rsidRDefault="00D24133" w:rsidP="00C34095">
            <w:pPr>
              <w:spacing w:after="0" w:line="240" w:lineRule="auto"/>
              <w:rPr>
                <w:rFonts w:ascii="Calibri" w:eastAsia="Times New Roman" w:hAnsi="Calibri" w:cs="Calibri"/>
                <w:color w:val="000000"/>
              </w:rPr>
            </w:pPr>
          </w:p>
          <w:p w14:paraId="67B11C6F" w14:textId="386C1873" w:rsidR="00D24133" w:rsidRPr="00D24133" w:rsidRDefault="00D24133" w:rsidP="00D24133">
            <w:pPr>
              <w:pStyle w:val="ListParagraph"/>
              <w:numPr>
                <w:ilvl w:val="0"/>
                <w:numId w:val="1"/>
              </w:numPr>
              <w:spacing w:after="0" w:line="240" w:lineRule="auto"/>
              <w:rPr>
                <w:rFonts w:ascii="Calibri" w:eastAsia="Times New Roman" w:hAnsi="Calibri" w:cs="Calibri"/>
                <w:color w:val="000000"/>
              </w:rPr>
            </w:pPr>
            <w:r>
              <w:rPr>
                <w:rFonts w:ascii="Calibri" w:eastAsia="Times New Roman" w:hAnsi="Calibri" w:cs="Calibri"/>
                <w:color w:val="000000"/>
              </w:rPr>
              <w:t>For the ingredients you have a box around it, but you don’t have that for the other copy.  Was that intentional?  I would be okay if you put the box around each section of copy or remove it on ingredients.</w:t>
            </w:r>
          </w:p>
          <w:p w14:paraId="18686969" w14:textId="60D2A199" w:rsidR="00F035E3" w:rsidRDefault="00F035E3" w:rsidP="00C34095">
            <w:pPr>
              <w:spacing w:after="0" w:line="240" w:lineRule="auto"/>
              <w:rPr>
                <w:rFonts w:ascii="Calibri" w:eastAsia="Times New Roman" w:hAnsi="Calibri" w:cs="Calibri"/>
                <w:color w:val="000000"/>
              </w:rPr>
            </w:pPr>
            <w:r w:rsidRPr="00F035E3">
              <w:rPr>
                <w:rFonts w:ascii="Calibri" w:eastAsia="Times New Roman" w:hAnsi="Calibri" w:cs="Calibri"/>
                <w:color w:val="000000"/>
              </w:rPr>
              <w:drawing>
                <wp:inline distT="0" distB="0" distL="0" distR="0" wp14:anchorId="0B8E446D" wp14:editId="6BE3B4E7">
                  <wp:extent cx="2257740" cy="2181529"/>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57740" cy="2181529"/>
                          </a:xfrm>
                          <a:prstGeom prst="rect">
                            <a:avLst/>
                          </a:prstGeom>
                        </pic:spPr>
                      </pic:pic>
                    </a:graphicData>
                  </a:graphic>
                </wp:inline>
              </w:drawing>
            </w:r>
          </w:p>
          <w:p w14:paraId="440DA273" w14:textId="42EB0C00" w:rsidR="00F035E3" w:rsidRDefault="00F035E3" w:rsidP="00C34095">
            <w:pPr>
              <w:spacing w:after="0" w:line="240" w:lineRule="auto"/>
              <w:rPr>
                <w:rFonts w:ascii="Calibri" w:eastAsia="Times New Roman" w:hAnsi="Calibri" w:cs="Calibri"/>
                <w:color w:val="000000"/>
              </w:rPr>
            </w:pPr>
          </w:p>
          <w:p w14:paraId="10218D16" w14:textId="722E34B8" w:rsidR="006D2BC9" w:rsidRDefault="006D2BC9" w:rsidP="00C34095">
            <w:pPr>
              <w:spacing w:after="0" w:line="240" w:lineRule="auto"/>
              <w:rPr>
                <w:rFonts w:ascii="Calibri" w:eastAsia="Times New Roman" w:hAnsi="Calibri" w:cs="Calibri"/>
                <w:color w:val="000000"/>
              </w:rPr>
            </w:pPr>
          </w:p>
          <w:p w14:paraId="71A96BBB" w14:textId="203A19F9" w:rsidR="006D2BC9" w:rsidRDefault="006D2BC9" w:rsidP="00C34095">
            <w:pPr>
              <w:spacing w:after="0" w:line="240" w:lineRule="auto"/>
              <w:rPr>
                <w:rFonts w:ascii="Calibri" w:eastAsia="Times New Roman" w:hAnsi="Calibri" w:cs="Calibri"/>
                <w:color w:val="000000"/>
              </w:rPr>
            </w:pPr>
          </w:p>
          <w:p w14:paraId="66C29BE0" w14:textId="2E1DF4DF" w:rsidR="0091253A" w:rsidRPr="00D24133" w:rsidRDefault="00D24133" w:rsidP="00D24133">
            <w:pPr>
              <w:pStyle w:val="ListParagraph"/>
              <w:numPr>
                <w:ilvl w:val="0"/>
                <w:numId w:val="1"/>
              </w:numPr>
              <w:spacing w:after="0" w:line="240" w:lineRule="auto"/>
              <w:rPr>
                <w:rFonts w:ascii="Calibri" w:eastAsia="Times New Roman" w:hAnsi="Calibri" w:cs="Calibri"/>
                <w:color w:val="000000"/>
              </w:rPr>
            </w:pPr>
            <w:r>
              <w:rPr>
                <w:rFonts w:ascii="Calibri" w:eastAsia="Times New Roman" w:hAnsi="Calibri" w:cs="Calibri"/>
                <w:color w:val="000000"/>
              </w:rPr>
              <w:t>We like this lid option for the “</w:t>
            </w:r>
            <w:proofErr w:type="spellStart"/>
            <w:r>
              <w:rPr>
                <w:rFonts w:ascii="Calibri" w:eastAsia="Times New Roman" w:hAnsi="Calibri" w:cs="Calibri"/>
                <w:color w:val="000000"/>
              </w:rPr>
              <w:t>Phyt</w:t>
            </w:r>
            <w:proofErr w:type="spellEnd"/>
            <w:r>
              <w:rPr>
                <w:rFonts w:ascii="Calibri" w:eastAsia="Times New Roman" w:hAnsi="Calibri" w:cs="Calibri"/>
                <w:color w:val="000000"/>
              </w:rPr>
              <w:t xml:space="preserve"> Pain, Live Well”</w:t>
            </w:r>
          </w:p>
          <w:p w14:paraId="138837FC" w14:textId="21DF769E" w:rsidR="005952B7" w:rsidRDefault="005952B7" w:rsidP="00C34095">
            <w:pPr>
              <w:spacing w:after="0" w:line="240" w:lineRule="auto"/>
              <w:rPr>
                <w:rFonts w:ascii="Calibri" w:eastAsia="Times New Roman" w:hAnsi="Calibri" w:cs="Calibri"/>
                <w:color w:val="000000"/>
              </w:rPr>
            </w:pPr>
          </w:p>
          <w:p w14:paraId="6BE58777" w14:textId="5F8AE36E" w:rsidR="005952B7" w:rsidRDefault="005952B7" w:rsidP="00C34095">
            <w:pPr>
              <w:spacing w:after="0" w:line="240" w:lineRule="auto"/>
              <w:rPr>
                <w:rFonts w:ascii="Calibri" w:eastAsia="Times New Roman" w:hAnsi="Calibri" w:cs="Calibri"/>
                <w:color w:val="000000"/>
              </w:rPr>
            </w:pPr>
          </w:p>
          <w:p w14:paraId="6E43CEE5" w14:textId="138B9740" w:rsidR="005952B7" w:rsidRDefault="00D24133" w:rsidP="00C34095">
            <w:pPr>
              <w:spacing w:after="0" w:line="240" w:lineRule="auto"/>
              <w:rPr>
                <w:rFonts w:ascii="Calibri" w:eastAsia="Times New Roman" w:hAnsi="Calibri" w:cs="Calibri"/>
                <w:color w:val="000000"/>
              </w:rPr>
            </w:pPr>
            <w:r w:rsidRPr="005952B7">
              <w:rPr>
                <w:rFonts w:ascii="Calibri" w:eastAsia="Times New Roman" w:hAnsi="Calibri" w:cs="Calibri"/>
                <w:color w:val="000000"/>
              </w:rPr>
              <w:drawing>
                <wp:inline distT="0" distB="0" distL="0" distR="0" wp14:anchorId="6D36323D" wp14:editId="53322CA5">
                  <wp:extent cx="4115374" cy="201958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115374" cy="2019582"/>
                          </a:xfrm>
                          <a:prstGeom prst="rect">
                            <a:avLst/>
                          </a:prstGeom>
                        </pic:spPr>
                      </pic:pic>
                    </a:graphicData>
                  </a:graphic>
                </wp:inline>
              </w:drawing>
            </w:r>
          </w:p>
          <w:p w14:paraId="0B3CCFEE" w14:textId="663D0F18" w:rsidR="00F54272" w:rsidRDefault="00F54272" w:rsidP="00C34095">
            <w:pPr>
              <w:spacing w:after="0" w:line="240" w:lineRule="auto"/>
              <w:rPr>
                <w:rFonts w:ascii="Calibri" w:eastAsia="Times New Roman" w:hAnsi="Calibri" w:cs="Calibri"/>
                <w:color w:val="000000"/>
              </w:rPr>
            </w:pPr>
          </w:p>
          <w:p w14:paraId="3415D57D" w14:textId="77777777" w:rsidR="006D2BC9" w:rsidRDefault="006D2BC9" w:rsidP="00C34095">
            <w:pPr>
              <w:spacing w:after="0" w:line="240" w:lineRule="auto"/>
              <w:rPr>
                <w:rFonts w:ascii="Calibri" w:eastAsia="Times New Roman" w:hAnsi="Calibri" w:cs="Calibri"/>
                <w:color w:val="000000"/>
              </w:rPr>
            </w:pPr>
          </w:p>
          <w:p w14:paraId="1F67B90D" w14:textId="5A81FD2A" w:rsidR="0091253A" w:rsidRDefault="0091253A" w:rsidP="00C34095">
            <w:pPr>
              <w:spacing w:after="0" w:line="240" w:lineRule="auto"/>
              <w:rPr>
                <w:rFonts w:ascii="Calibri" w:eastAsia="Times New Roman" w:hAnsi="Calibri" w:cs="Calibri"/>
                <w:color w:val="000000"/>
              </w:rPr>
            </w:pPr>
            <w:r>
              <w:rPr>
                <w:rFonts w:ascii="Calibri" w:eastAsia="Times New Roman" w:hAnsi="Calibri" w:cs="Calibri"/>
                <w:color w:val="000000"/>
              </w:rPr>
              <w:t>Thanks again for all of the changes</w:t>
            </w:r>
          </w:p>
          <w:p w14:paraId="5ED687C9" w14:textId="6724091A" w:rsidR="0091253A" w:rsidRDefault="0091253A" w:rsidP="00C34095">
            <w:pPr>
              <w:spacing w:after="0" w:line="240" w:lineRule="auto"/>
              <w:rPr>
                <w:rFonts w:ascii="Calibri" w:eastAsia="Times New Roman" w:hAnsi="Calibri" w:cs="Calibri"/>
                <w:color w:val="000000"/>
              </w:rPr>
            </w:pPr>
          </w:p>
          <w:p w14:paraId="6C7E178A" w14:textId="77777777" w:rsidR="0091253A" w:rsidRDefault="0091253A" w:rsidP="00C34095">
            <w:pPr>
              <w:spacing w:after="0" w:line="240" w:lineRule="auto"/>
              <w:rPr>
                <w:rFonts w:ascii="Calibri" w:eastAsia="Times New Roman" w:hAnsi="Calibri" w:cs="Calibri"/>
                <w:color w:val="000000"/>
              </w:rPr>
            </w:pPr>
          </w:p>
          <w:p w14:paraId="29E0FAA9" w14:textId="179A35DF" w:rsidR="00F54272" w:rsidRDefault="00F54272" w:rsidP="00C34095">
            <w:pPr>
              <w:spacing w:after="0" w:line="240" w:lineRule="auto"/>
              <w:rPr>
                <w:rFonts w:ascii="Calibri" w:eastAsia="Times New Roman" w:hAnsi="Calibri" w:cs="Calibri"/>
                <w:color w:val="000000"/>
              </w:rPr>
            </w:pPr>
            <w:r w:rsidRPr="0091253A">
              <w:rPr>
                <w:rFonts w:ascii="Calibri" w:eastAsia="Times New Roman" w:hAnsi="Calibri" w:cs="Calibri"/>
                <w:color w:val="000000"/>
                <w:highlight w:val="yellow"/>
              </w:rPr>
              <w:t>***End of  Notes for 1/1</w:t>
            </w:r>
            <w:r w:rsidR="00D24133">
              <w:rPr>
                <w:rFonts w:ascii="Calibri" w:eastAsia="Times New Roman" w:hAnsi="Calibri" w:cs="Calibri"/>
                <w:color w:val="000000"/>
              </w:rPr>
              <w:t>9</w:t>
            </w:r>
          </w:p>
          <w:p w14:paraId="2176E261" w14:textId="77777777" w:rsidR="00F54272" w:rsidRDefault="00F54272" w:rsidP="00C34095">
            <w:pPr>
              <w:spacing w:after="0" w:line="240" w:lineRule="auto"/>
              <w:rPr>
                <w:rFonts w:ascii="Calibri" w:eastAsia="Times New Roman" w:hAnsi="Calibri" w:cs="Calibri"/>
                <w:color w:val="000000"/>
              </w:rPr>
            </w:pPr>
          </w:p>
          <w:p w14:paraId="5FA5036E" w14:textId="62E914FA" w:rsidR="00DB0AE0" w:rsidRPr="00C34095" w:rsidRDefault="00DB0AE0" w:rsidP="00C34095">
            <w:pPr>
              <w:spacing w:after="0" w:line="240" w:lineRule="auto"/>
              <w:rPr>
                <w:rFonts w:ascii="Calibri" w:eastAsia="Times New Roman" w:hAnsi="Calibri" w:cs="Calibri"/>
                <w:color w:val="000000"/>
              </w:rPr>
            </w:pPr>
          </w:p>
        </w:tc>
      </w:tr>
    </w:tbl>
    <w:p w14:paraId="46CFFC48" w14:textId="2452944D" w:rsidR="00E25B14" w:rsidRPr="00F1305E" w:rsidRDefault="00814BB7" w:rsidP="00E25B14">
      <w:pPr>
        <w:rPr>
          <w:b/>
          <w:bCs/>
        </w:rPr>
      </w:pPr>
      <w:r>
        <w:rPr>
          <w:b/>
          <w:bCs/>
          <w:highlight w:val="green"/>
        </w:rPr>
        <w:lastRenderedPageBreak/>
        <w:t>B</w:t>
      </w:r>
      <w:r w:rsidR="00B84B9F">
        <w:rPr>
          <w:b/>
          <w:bCs/>
          <w:highlight w:val="green"/>
        </w:rPr>
        <w:t>ACK</w:t>
      </w:r>
      <w:r>
        <w:rPr>
          <w:b/>
          <w:bCs/>
          <w:highlight w:val="green"/>
        </w:rPr>
        <w:t xml:space="preserve"> &amp; </w:t>
      </w:r>
      <w:r w:rsidR="00B84B9F">
        <w:rPr>
          <w:b/>
          <w:bCs/>
          <w:highlight w:val="green"/>
        </w:rPr>
        <w:t xml:space="preserve">HIP +, </w:t>
      </w:r>
      <w:r w:rsidR="00DB0AE0" w:rsidRPr="003B5F6D">
        <w:rPr>
          <w:b/>
          <w:bCs/>
          <w:highlight w:val="green"/>
        </w:rPr>
        <w:t xml:space="preserve"> </w:t>
      </w:r>
      <w:r w:rsidR="003B5F6D" w:rsidRPr="003B5F6D">
        <w:rPr>
          <w:b/>
          <w:bCs/>
          <w:highlight w:val="green"/>
        </w:rPr>
        <w:t>Daily Health</w:t>
      </w:r>
      <w:r w:rsidR="003B5F6D">
        <w:rPr>
          <w:b/>
          <w:bCs/>
        </w:rPr>
        <w:t xml:space="preserve">  (was </w:t>
      </w:r>
      <w:r w:rsidR="00094960">
        <w:rPr>
          <w:b/>
          <w:bCs/>
        </w:rPr>
        <w:t xml:space="preserve">Back &amp; Hip </w:t>
      </w:r>
      <w:proofErr w:type="spellStart"/>
      <w:r w:rsidR="003B5F6D">
        <w:rPr>
          <w:b/>
          <w:bCs/>
        </w:rPr>
        <w:t>Rejuvante</w:t>
      </w:r>
      <w:proofErr w:type="spellEnd"/>
      <w:r w:rsidR="003B5F6D">
        <w:rPr>
          <w:b/>
          <w:bCs/>
        </w:rPr>
        <w:t>)</w:t>
      </w:r>
    </w:p>
    <w:p w14:paraId="642BB7F9" w14:textId="693F7D24" w:rsidR="006649C1" w:rsidRDefault="00DB0AE0" w:rsidP="00E25B14">
      <w:r>
        <w:t>Container &amp; Lid Color-  White</w:t>
      </w:r>
    </w:p>
    <w:p w14:paraId="43B0BB2C" w14:textId="3B92412E" w:rsidR="00DB0AE0" w:rsidRDefault="00DB0AE0" w:rsidP="00E25B14">
      <w:r>
        <w:t>Font Color-  Black + Color</w:t>
      </w:r>
    </w:p>
    <w:p w14:paraId="74DB63DD" w14:textId="148177F9" w:rsidR="003B5F6D" w:rsidRDefault="003B5F6D" w:rsidP="00E25B14">
      <w:r>
        <w:t xml:space="preserve">Font Style-  </w:t>
      </w:r>
      <w:proofErr w:type="spellStart"/>
      <w:r>
        <w:t>Phytwell</w:t>
      </w:r>
      <w:proofErr w:type="spellEnd"/>
      <w:r>
        <w:t xml:space="preserve"> logo font should remain the same as in the files.  I’m open to the style and boldness of the other text.</w:t>
      </w:r>
    </w:p>
    <w:p w14:paraId="6EBBB1A4" w14:textId="5E314E6F" w:rsidR="00DB0AE0" w:rsidRDefault="00DB0AE0" w:rsidP="00E25B14">
      <w:r>
        <w:t>Product Style:  Masculine, Premium, Matte finish, Metallic accents (hot foil stamp)</w:t>
      </w:r>
    </w:p>
    <w:p w14:paraId="249ACE6B" w14:textId="3DCBDF28" w:rsidR="00A116CD" w:rsidRDefault="00A116CD" w:rsidP="00E25B14">
      <w:r>
        <w:t>Label Need-  1) Wrap around container 2) Top circular label for lid</w:t>
      </w:r>
    </w:p>
    <w:p w14:paraId="7621E350" w14:textId="0658018C" w:rsidR="00A116CD" w:rsidRDefault="009F2968" w:rsidP="00E25B14">
      <w:r>
        <w:t xml:space="preserve">Background/Texture: </w:t>
      </w:r>
      <w:r w:rsidR="003B5F6D">
        <w:t xml:space="preserve">To add texture or contrast, I was playing with the idea of incorporating a leave vein pattern behind everything, which could be mild or semi-transparent to not take away from </w:t>
      </w:r>
      <w:r>
        <w:t xml:space="preserve">the hero content.  This could be in </w:t>
      </w:r>
      <w:proofErr w:type="spellStart"/>
      <w:r>
        <w:t>mettalic</w:t>
      </w:r>
      <w:proofErr w:type="spellEnd"/>
      <w:r>
        <w:t xml:space="preserve"> finish.  Would also need to explore how that looks or interacts with the plant image behind </w:t>
      </w:r>
      <w:proofErr w:type="spellStart"/>
      <w:r>
        <w:t>Phytwell</w:t>
      </w:r>
      <w:proofErr w:type="spellEnd"/>
      <w:r>
        <w:t>.</w:t>
      </w:r>
    </w:p>
    <w:p w14:paraId="7F74E440" w14:textId="3A976BAE" w:rsidR="009F2968" w:rsidRDefault="009F2968" w:rsidP="00E25B14">
      <w:r>
        <w:t>Examples of leaf veins:</w:t>
      </w:r>
    </w:p>
    <w:p w14:paraId="4485392B" w14:textId="77777777" w:rsidR="009F2968" w:rsidRDefault="009F2968" w:rsidP="00E25B14"/>
    <w:p w14:paraId="63B6214F" w14:textId="4E578B3A" w:rsidR="003B5F6D" w:rsidRDefault="009F2968" w:rsidP="00E25B14">
      <w:r w:rsidRPr="009F2968">
        <w:rPr>
          <w:noProof/>
        </w:rPr>
        <w:lastRenderedPageBreak/>
        <w:drawing>
          <wp:inline distT="0" distB="0" distL="0" distR="0" wp14:anchorId="0F84FE73" wp14:editId="7F786B68">
            <wp:extent cx="2343150" cy="226331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50933" cy="2270828"/>
                    </a:xfrm>
                    <a:prstGeom prst="rect">
                      <a:avLst/>
                    </a:prstGeom>
                  </pic:spPr>
                </pic:pic>
              </a:graphicData>
            </a:graphic>
          </wp:inline>
        </w:drawing>
      </w:r>
    </w:p>
    <w:p w14:paraId="7F1D1BB4" w14:textId="1ABCC1A1" w:rsidR="003B5F6D" w:rsidRDefault="003B5F6D" w:rsidP="00E25B14"/>
    <w:p w14:paraId="04FA1FFB" w14:textId="33DC8766" w:rsidR="00DB0AE0" w:rsidRDefault="00DB0AE0" w:rsidP="00E25B14">
      <w:r>
        <w:t xml:space="preserve">See </w:t>
      </w:r>
      <w:r w:rsidR="00307D02">
        <w:t xml:space="preserve">Lid and Container </w:t>
      </w:r>
      <w:r>
        <w:t>Label Specs/Dims below</w:t>
      </w:r>
    </w:p>
    <w:p w14:paraId="7C819CDA" w14:textId="160C8E58" w:rsidR="00611207" w:rsidRDefault="00611207" w:rsidP="00611207">
      <w:r>
        <w:t>*Not necessarily design, scale</w:t>
      </w:r>
      <w:r w:rsidR="00A35E19">
        <w:t>,</w:t>
      </w:r>
      <w:r>
        <w:t xml:space="preserve"> size</w:t>
      </w:r>
      <w:r w:rsidR="00A35E19">
        <w:t xml:space="preserve"> or content</w:t>
      </w:r>
      <w:r>
        <w:t xml:space="preserve"> wanted, just as an example of container color.</w:t>
      </w:r>
    </w:p>
    <w:p w14:paraId="7B464EE0" w14:textId="5453C0ED" w:rsidR="00611207" w:rsidRDefault="00611207" w:rsidP="00E25B14">
      <w:r w:rsidRPr="00611207">
        <w:rPr>
          <w:noProof/>
        </w:rPr>
        <w:drawing>
          <wp:inline distT="0" distB="0" distL="0" distR="0" wp14:anchorId="2C1D2B5A" wp14:editId="7614DAB5">
            <wp:extent cx="1663786" cy="156853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663786" cy="1568531"/>
                    </a:xfrm>
                    <a:prstGeom prst="rect">
                      <a:avLst/>
                    </a:prstGeom>
                  </pic:spPr>
                </pic:pic>
              </a:graphicData>
            </a:graphic>
          </wp:inline>
        </w:drawing>
      </w:r>
    </w:p>
    <w:p w14:paraId="47827457" w14:textId="702A85A0" w:rsidR="00611207" w:rsidRDefault="00611207" w:rsidP="00E25B14"/>
    <w:p w14:paraId="787EE35E" w14:textId="5870291A" w:rsidR="00611207" w:rsidRPr="00A35E19" w:rsidRDefault="00A35E19" w:rsidP="00E25B14">
      <w:pPr>
        <w:rPr>
          <w:b/>
          <w:bCs/>
        </w:rPr>
      </w:pPr>
      <w:r w:rsidRPr="00A35E19">
        <w:rPr>
          <w:b/>
          <w:bCs/>
        </w:rPr>
        <w:t>(Front of Pack)</w:t>
      </w:r>
    </w:p>
    <w:p w14:paraId="5F0244AF" w14:textId="77777777" w:rsidR="00F1305E" w:rsidRDefault="00F1305E" w:rsidP="00F1305E">
      <w:r>
        <w:t>PHYTWELL (Brand- smaller)</w:t>
      </w:r>
    </w:p>
    <w:p w14:paraId="3FD572C7" w14:textId="5472B8B3" w:rsidR="003B5F6D" w:rsidRDefault="00EB185C" w:rsidP="00F1305E">
      <w:r>
        <w:t>BACK &amp; HIP +</w:t>
      </w:r>
      <w:r w:rsidR="00F1305E">
        <w:t xml:space="preserve"> </w:t>
      </w:r>
      <w:r w:rsidR="003B5F6D">
        <w:t>(Larger)</w:t>
      </w:r>
    </w:p>
    <w:p w14:paraId="722DCB84" w14:textId="6A9081BF" w:rsidR="008F513B" w:rsidRDefault="003B5F6D" w:rsidP="00F1305E">
      <w:r>
        <w:t>Daily Health</w:t>
      </w:r>
      <w:r w:rsidR="00F1305E">
        <w:t xml:space="preserve"> (Largest)</w:t>
      </w:r>
    </w:p>
    <w:p w14:paraId="4DD8FA15" w14:textId="27F39CA5" w:rsidR="008F513B" w:rsidRDefault="00305533" w:rsidP="00F1305E">
      <w:r>
        <w:t xml:space="preserve">Add: </w:t>
      </w:r>
      <w:r w:rsidR="008F513B">
        <w:t>Actives- St. John’s Wort, Hemp Seed</w:t>
      </w:r>
      <w:r w:rsidR="00B84B9F">
        <w:t xml:space="preserve"> Oil</w:t>
      </w:r>
      <w:r w:rsidR="008F513B">
        <w:t xml:space="preserve">, </w:t>
      </w:r>
      <w:r w:rsidR="00B84B9F">
        <w:t>Frankincense</w:t>
      </w:r>
      <w:r w:rsidR="008F513B">
        <w:t xml:space="preserve">, Calendula, </w:t>
      </w:r>
      <w:r w:rsidR="00B84B9F">
        <w:t>Witch Hazel</w:t>
      </w:r>
      <w:r w:rsidR="00814BB7">
        <w:t xml:space="preserve">  (doesn’t have to be listed just like this.  Be creative, could be bulleted or more vertical)</w:t>
      </w:r>
    </w:p>
    <w:p w14:paraId="103101C1" w14:textId="51EF101C" w:rsidR="008F513B" w:rsidRDefault="008F513B" w:rsidP="008F513B">
      <w:r>
        <w:t>Concentrated Herbal Rub  (smaller font)</w:t>
      </w:r>
    </w:p>
    <w:p w14:paraId="5B49F51C" w14:textId="2547E18F" w:rsidR="008F513B" w:rsidRDefault="008F513B" w:rsidP="008F513B">
      <w:r>
        <w:t>Ad</w:t>
      </w:r>
      <w:r w:rsidR="00EB185C">
        <w:t>d- below- somewhere on the front, be creative with listing, arrangement or fonts</w:t>
      </w:r>
      <w:r w:rsidR="00EB185C">
        <w:rPr>
          <w:noProof/>
        </w:rPr>
        <w:drawing>
          <wp:inline distT="0" distB="0" distL="0" distR="0" wp14:anchorId="1FB06A1D" wp14:editId="1A07BAB4">
            <wp:extent cx="6520180" cy="5962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732943" cy="615757"/>
                    </a:xfrm>
                    <a:prstGeom prst="rect">
                      <a:avLst/>
                    </a:prstGeom>
                    <a:noFill/>
                  </pic:spPr>
                </pic:pic>
              </a:graphicData>
            </a:graphic>
          </wp:inline>
        </w:drawing>
      </w:r>
    </w:p>
    <w:p w14:paraId="2D0ABE3D" w14:textId="3EDF2431" w:rsidR="008F513B" w:rsidRDefault="008F513B" w:rsidP="00F1305E"/>
    <w:p w14:paraId="0E941DA5" w14:textId="3600956A" w:rsidR="008F513B" w:rsidRDefault="008F513B" w:rsidP="00F1305E">
      <w:r>
        <w:lastRenderedPageBreak/>
        <w:t>Add- perhaps going vertical on one of the sides</w:t>
      </w:r>
      <w:r w:rsidR="00814BB7">
        <w:t>, doesn’t need to be arranged like this, please take creative liberties</w:t>
      </w:r>
      <w:r>
        <w:t>:</w:t>
      </w:r>
    </w:p>
    <w:p w14:paraId="742FBD32" w14:textId="735393C9" w:rsidR="008F513B" w:rsidRDefault="008F513B" w:rsidP="00F1305E">
      <w:r w:rsidRPr="008F513B">
        <w:rPr>
          <w:noProof/>
        </w:rPr>
        <w:drawing>
          <wp:inline distT="0" distB="0" distL="0" distR="0" wp14:anchorId="685978A8" wp14:editId="61CB70EE">
            <wp:extent cx="2371725" cy="341661"/>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08172" cy="346911"/>
                    </a:xfrm>
                    <a:prstGeom prst="rect">
                      <a:avLst/>
                    </a:prstGeom>
                  </pic:spPr>
                </pic:pic>
              </a:graphicData>
            </a:graphic>
          </wp:inline>
        </w:drawing>
      </w:r>
    </w:p>
    <w:p w14:paraId="4207A60C" w14:textId="3218D7F6" w:rsidR="006649C1" w:rsidRDefault="00F1305E" w:rsidP="00E25B14">
      <w:r>
        <w:t>Net Wt. 4 Oz</w:t>
      </w:r>
    </w:p>
    <w:p w14:paraId="40093583" w14:textId="3C56AA4C" w:rsidR="00C34095" w:rsidRDefault="00C34095"/>
    <w:p w14:paraId="00F0BD5F" w14:textId="709023AF" w:rsidR="00C34095" w:rsidRDefault="00F1305E">
      <w:pPr>
        <w:rPr>
          <w:b/>
          <w:bCs/>
        </w:rPr>
      </w:pPr>
      <w:r>
        <w:rPr>
          <w:b/>
          <w:bCs/>
        </w:rPr>
        <w:t>(</w:t>
      </w:r>
      <w:r w:rsidR="002F2804">
        <w:rPr>
          <w:b/>
          <w:bCs/>
        </w:rPr>
        <w:t>Benefit Statement</w:t>
      </w:r>
      <w:r>
        <w:rPr>
          <w:b/>
          <w:bCs/>
        </w:rPr>
        <w:t>)</w:t>
      </w:r>
    </w:p>
    <w:p w14:paraId="6CC6ED51" w14:textId="04D5DCF5" w:rsidR="00C34095" w:rsidRPr="006D4F1F" w:rsidRDefault="00E70FAF">
      <w:pPr>
        <w:rPr>
          <w:highlight w:val="yellow"/>
        </w:rPr>
      </w:pPr>
      <w:r w:rsidRPr="006D4F1F">
        <w:rPr>
          <w:highlight w:val="yellow"/>
        </w:rPr>
        <w:t>Are you tired of letting back and hip pain control your life? Regain your focus with our specially formulated back and hip rub. Our team of physicians and herbalists have crafted a proprietary blend of herbs tailored to target the unique and complex structure of the back and hips, including bone, deep muscles, joints, tissue, blood vessels, and nerves. PHYT PAIN, LIVE WELL</w:t>
      </w:r>
      <w:r w:rsidR="00E25B14" w:rsidRPr="006D4F1F">
        <w:rPr>
          <w:highlight w:val="yellow"/>
        </w:rPr>
        <w:t>*</w:t>
      </w:r>
    </w:p>
    <w:p w14:paraId="00BB17ED" w14:textId="7610FD64" w:rsidR="00E70FAF" w:rsidRPr="006D4F1F" w:rsidRDefault="00E70FAF">
      <w:pPr>
        <w:rPr>
          <w:highlight w:val="yellow"/>
        </w:rPr>
      </w:pPr>
      <w:r w:rsidRPr="006D4F1F">
        <w:rPr>
          <w:highlight w:val="yellow"/>
        </w:rPr>
        <w:t xml:space="preserve">Developed for back and hips, but it's also effective in providing relief throughout your entire kinetic chain: elbows, shoulders, neck, knees, and ankles, our </w:t>
      </w:r>
      <w:r w:rsidR="00A971BB" w:rsidRPr="006D4F1F">
        <w:rPr>
          <w:highlight w:val="yellow"/>
        </w:rPr>
        <w:t xml:space="preserve">formula </w:t>
      </w:r>
      <w:r w:rsidRPr="006D4F1F">
        <w:rPr>
          <w:highlight w:val="yellow"/>
        </w:rPr>
        <w:t>will target discomfort wherever it may be.</w:t>
      </w:r>
    </w:p>
    <w:p w14:paraId="40DE84C7" w14:textId="1B8A4300" w:rsidR="00E25B14" w:rsidRDefault="00E25B14">
      <w:pPr>
        <w:rPr>
          <w:b/>
          <w:bCs/>
        </w:rPr>
      </w:pPr>
      <w:r w:rsidRPr="006D4F1F">
        <w:rPr>
          <w:highlight w:val="yellow"/>
        </w:rPr>
        <w:t>*These statements have not been evaluated by the FDA.  This product is not intended to diagnose, treat, cure or prevent any disease.</w:t>
      </w:r>
    </w:p>
    <w:p w14:paraId="01AE653E" w14:textId="7457F2EF" w:rsidR="00E25B14" w:rsidRDefault="00E25B14">
      <w:pPr>
        <w:rPr>
          <w:b/>
          <w:bCs/>
        </w:rPr>
      </w:pPr>
    </w:p>
    <w:p w14:paraId="6D0FACCA" w14:textId="574A59A6" w:rsidR="00DB0AE0" w:rsidRDefault="00DB0AE0">
      <w:pPr>
        <w:rPr>
          <w:b/>
          <w:bCs/>
        </w:rPr>
      </w:pPr>
      <w:r>
        <w:rPr>
          <w:b/>
          <w:bCs/>
        </w:rPr>
        <w:t>(Usage)</w:t>
      </w:r>
    </w:p>
    <w:p w14:paraId="35C7EA49" w14:textId="6A7B8791" w:rsidR="00E25B14" w:rsidRPr="006D4F1F" w:rsidRDefault="00611207">
      <w:pPr>
        <w:rPr>
          <w:highlight w:val="yellow"/>
        </w:rPr>
      </w:pPr>
      <w:r w:rsidRPr="006D4F1F">
        <w:rPr>
          <w:b/>
          <w:bCs/>
          <w:highlight w:val="yellow"/>
        </w:rPr>
        <w:t xml:space="preserve">RECOMMENDED USE: </w:t>
      </w:r>
      <w:r w:rsidR="005B6C12" w:rsidRPr="006D4F1F">
        <w:rPr>
          <w:highlight w:val="yellow"/>
        </w:rPr>
        <w:t>Boost your daily routine with Back &amp; Hip Daily Health. Applying it in the morning is essential to support and protect your back and hips throughout the day.  Starting your day with Back &amp; Hip Daily Health will allow you to tackle all of your activities with the focus they deserve.</w:t>
      </w:r>
    </w:p>
    <w:p w14:paraId="7B5E20F2" w14:textId="29F8F094" w:rsidR="00C34095" w:rsidRPr="006D4F1F" w:rsidRDefault="00C34095" w:rsidP="00C34095">
      <w:pPr>
        <w:rPr>
          <w:highlight w:val="yellow"/>
        </w:rPr>
      </w:pPr>
    </w:p>
    <w:p w14:paraId="7542986E" w14:textId="5A5E2B51" w:rsidR="006649C1" w:rsidRPr="006D4F1F" w:rsidRDefault="006649C1" w:rsidP="00C34095">
      <w:pPr>
        <w:rPr>
          <w:highlight w:val="yellow"/>
        </w:rPr>
      </w:pPr>
      <w:r w:rsidRPr="006D4F1F">
        <w:rPr>
          <w:b/>
          <w:bCs/>
          <w:highlight w:val="yellow"/>
        </w:rPr>
        <w:t>(</w:t>
      </w:r>
      <w:r w:rsidR="00C34095" w:rsidRPr="006D4F1F">
        <w:rPr>
          <w:b/>
          <w:bCs/>
          <w:highlight w:val="yellow"/>
        </w:rPr>
        <w:t>REJUVENATE Ingredients-</w:t>
      </w:r>
      <w:r w:rsidR="00C34095" w:rsidRPr="006D4F1F">
        <w:rPr>
          <w:highlight w:val="yellow"/>
        </w:rPr>
        <w:t xml:space="preserve"> Listed in descending order</w:t>
      </w:r>
      <w:r w:rsidRPr="006D4F1F">
        <w:rPr>
          <w:highlight w:val="yellow"/>
        </w:rPr>
        <w:t>, list as paragraph )</w:t>
      </w:r>
    </w:p>
    <w:p w14:paraId="491EBD40" w14:textId="3F34FD53" w:rsidR="00C34095" w:rsidRDefault="00F1305E" w:rsidP="00C34095">
      <w:r w:rsidRPr="006D4F1F">
        <w:rPr>
          <w:highlight w:val="yellow"/>
        </w:rPr>
        <w:t>I</w:t>
      </w:r>
      <w:r w:rsidRPr="006D4F1F">
        <w:rPr>
          <w:b/>
          <w:bCs/>
          <w:highlight w:val="yellow"/>
        </w:rPr>
        <w:t>NGREDIENTS</w:t>
      </w:r>
      <w:r w:rsidRPr="006D4F1F">
        <w:rPr>
          <w:highlight w:val="yellow"/>
        </w:rPr>
        <w:t xml:space="preserve">: </w:t>
      </w:r>
      <w:r w:rsidR="003F1220" w:rsidRPr="006D4F1F">
        <w:rPr>
          <w:highlight w:val="yellow"/>
        </w:rPr>
        <w:t>Olive Oil (Olea europaea), Beeswax (</w:t>
      </w:r>
      <w:proofErr w:type="spellStart"/>
      <w:r w:rsidR="003F1220" w:rsidRPr="006D4F1F">
        <w:rPr>
          <w:highlight w:val="yellow"/>
        </w:rPr>
        <w:t>Cera</w:t>
      </w:r>
      <w:proofErr w:type="spellEnd"/>
      <w:r w:rsidR="003F1220" w:rsidRPr="006D4F1F">
        <w:rPr>
          <w:highlight w:val="yellow"/>
        </w:rPr>
        <w:t xml:space="preserve"> alba), Shea Butter (Vitellaria </w:t>
      </w:r>
      <w:proofErr w:type="spellStart"/>
      <w:r w:rsidR="003F1220" w:rsidRPr="006D4F1F">
        <w:rPr>
          <w:highlight w:val="yellow"/>
        </w:rPr>
        <w:t>paradoxa</w:t>
      </w:r>
      <w:proofErr w:type="spellEnd"/>
      <w:r w:rsidR="003F1220" w:rsidRPr="006D4F1F">
        <w:rPr>
          <w:highlight w:val="yellow"/>
        </w:rPr>
        <w:t xml:space="preserve">), St. John's Wort (Hypericum </w:t>
      </w:r>
      <w:proofErr w:type="spellStart"/>
      <w:r w:rsidR="003F1220" w:rsidRPr="006D4F1F">
        <w:rPr>
          <w:highlight w:val="yellow"/>
        </w:rPr>
        <w:t>perforatum</w:t>
      </w:r>
      <w:proofErr w:type="spellEnd"/>
      <w:r w:rsidR="003F1220" w:rsidRPr="006D4F1F">
        <w:rPr>
          <w:highlight w:val="yellow"/>
        </w:rPr>
        <w:t xml:space="preserve">), Hemp Seed Oil &amp; Calendula Officinalis Flower Extract (Cannabis sativa &amp; Calendula officinalis), Acai pulp oil (Euterpe oleracea), </w:t>
      </w:r>
      <w:proofErr w:type="spellStart"/>
      <w:r w:rsidR="003F1220" w:rsidRPr="006D4F1F">
        <w:rPr>
          <w:highlight w:val="yellow"/>
        </w:rPr>
        <w:t>Centella</w:t>
      </w:r>
      <w:proofErr w:type="spellEnd"/>
      <w:r w:rsidR="003F1220" w:rsidRPr="006D4F1F">
        <w:rPr>
          <w:highlight w:val="yellow"/>
        </w:rPr>
        <w:t xml:space="preserve"> Asiatica extract (</w:t>
      </w:r>
      <w:proofErr w:type="spellStart"/>
      <w:r w:rsidR="003F1220" w:rsidRPr="006D4F1F">
        <w:rPr>
          <w:highlight w:val="yellow"/>
        </w:rPr>
        <w:t>Centella</w:t>
      </w:r>
      <w:proofErr w:type="spellEnd"/>
      <w:r w:rsidR="003F1220" w:rsidRPr="006D4F1F">
        <w:rPr>
          <w:highlight w:val="yellow"/>
        </w:rPr>
        <w:t xml:space="preserve"> Asiatica), Comfrey Root Extract (Symphytum officinale), Solomon's Seal Root Extract (</w:t>
      </w:r>
      <w:proofErr w:type="spellStart"/>
      <w:r w:rsidR="003F1220" w:rsidRPr="006D4F1F">
        <w:rPr>
          <w:highlight w:val="yellow"/>
        </w:rPr>
        <w:t>Polygonatum</w:t>
      </w:r>
      <w:proofErr w:type="spellEnd"/>
      <w:r w:rsidR="003F1220" w:rsidRPr="006D4F1F">
        <w:rPr>
          <w:highlight w:val="yellow"/>
        </w:rPr>
        <w:t xml:space="preserve"> </w:t>
      </w:r>
      <w:proofErr w:type="spellStart"/>
      <w:r w:rsidR="003F1220" w:rsidRPr="006D4F1F">
        <w:rPr>
          <w:highlight w:val="yellow"/>
        </w:rPr>
        <w:t>biflorum</w:t>
      </w:r>
      <w:proofErr w:type="spellEnd"/>
      <w:r w:rsidR="003F1220" w:rsidRPr="006D4F1F">
        <w:rPr>
          <w:highlight w:val="yellow"/>
        </w:rPr>
        <w:t xml:space="preserve">), Licorice Extract (Glycyrrhiza glabra), Vitamin E Mixed Tocopherols 95% (Tocopherol), Frankincense essential oil (Boswellia </w:t>
      </w:r>
      <w:proofErr w:type="spellStart"/>
      <w:r w:rsidR="003F1220" w:rsidRPr="006D4F1F">
        <w:rPr>
          <w:highlight w:val="yellow"/>
        </w:rPr>
        <w:t>carterii</w:t>
      </w:r>
      <w:proofErr w:type="spellEnd"/>
      <w:r w:rsidR="003F1220" w:rsidRPr="006D4F1F">
        <w:rPr>
          <w:highlight w:val="yellow"/>
        </w:rPr>
        <w:t xml:space="preserve">), Peppermint Essential Oil (Mentha piperita), Witch Hazel Bark Powder (Hamamelis virginiana), Arrowroot Powder (Maranta </w:t>
      </w:r>
      <w:proofErr w:type="spellStart"/>
      <w:r w:rsidR="003F1220" w:rsidRPr="006D4F1F">
        <w:rPr>
          <w:highlight w:val="yellow"/>
        </w:rPr>
        <w:t>arundinacea</w:t>
      </w:r>
      <w:proofErr w:type="spellEnd"/>
      <w:r w:rsidR="003F1220" w:rsidRPr="006D4F1F">
        <w:rPr>
          <w:highlight w:val="yellow"/>
        </w:rPr>
        <w:t>)</w:t>
      </w:r>
    </w:p>
    <w:p w14:paraId="602465DC" w14:textId="6F649604" w:rsidR="00350623" w:rsidRDefault="00350623" w:rsidP="00C34095"/>
    <w:p w14:paraId="00DC0347" w14:textId="77777777" w:rsidR="00350623" w:rsidRDefault="00350623" w:rsidP="00C34095"/>
    <w:p w14:paraId="256D3B91" w14:textId="5DD18890" w:rsidR="00DB0AE0" w:rsidRDefault="00A35E19" w:rsidP="00C34095">
      <w:r>
        <w:t>(Address)</w:t>
      </w:r>
    </w:p>
    <w:tbl>
      <w:tblPr>
        <w:tblW w:w="3775" w:type="dxa"/>
        <w:tblLook w:val="04A0" w:firstRow="1" w:lastRow="0" w:firstColumn="1" w:lastColumn="0" w:noHBand="0" w:noVBand="1"/>
      </w:tblPr>
      <w:tblGrid>
        <w:gridCol w:w="3775"/>
      </w:tblGrid>
      <w:tr w:rsidR="00C34095" w:rsidRPr="00C34095" w14:paraId="1C18B289" w14:textId="77777777" w:rsidTr="00A770E4">
        <w:trPr>
          <w:trHeight w:val="282"/>
        </w:trPr>
        <w:tc>
          <w:tcPr>
            <w:tcW w:w="3775" w:type="dxa"/>
            <w:tcBorders>
              <w:top w:val="nil"/>
              <w:left w:val="nil"/>
              <w:bottom w:val="nil"/>
              <w:right w:val="nil"/>
            </w:tcBorders>
            <w:shd w:val="clear" w:color="auto" w:fill="auto"/>
            <w:noWrap/>
            <w:vAlign w:val="bottom"/>
            <w:hideMark/>
          </w:tcPr>
          <w:p w14:paraId="1EE396B0" w14:textId="77777777" w:rsidR="00C34095" w:rsidRPr="00C34095" w:rsidRDefault="00C34095" w:rsidP="00C34095">
            <w:pPr>
              <w:spacing w:after="0" w:line="240" w:lineRule="auto"/>
              <w:rPr>
                <w:rFonts w:ascii="Calibri" w:eastAsia="Times New Roman" w:hAnsi="Calibri" w:cs="Calibri"/>
                <w:color w:val="000000"/>
              </w:rPr>
            </w:pPr>
            <w:r w:rsidRPr="00C34095">
              <w:rPr>
                <w:rFonts w:ascii="Calibri" w:eastAsia="Times New Roman" w:hAnsi="Calibri" w:cs="Calibri"/>
                <w:color w:val="000000"/>
              </w:rPr>
              <w:t>Manufactured in the U.S.A for:</w:t>
            </w:r>
          </w:p>
        </w:tc>
      </w:tr>
      <w:tr w:rsidR="00C34095" w:rsidRPr="00C34095" w14:paraId="7E22CEC5" w14:textId="77777777" w:rsidTr="00A770E4">
        <w:trPr>
          <w:trHeight w:val="282"/>
        </w:trPr>
        <w:tc>
          <w:tcPr>
            <w:tcW w:w="3775" w:type="dxa"/>
            <w:tcBorders>
              <w:top w:val="nil"/>
              <w:left w:val="nil"/>
              <w:bottom w:val="nil"/>
              <w:right w:val="nil"/>
            </w:tcBorders>
            <w:shd w:val="clear" w:color="auto" w:fill="auto"/>
            <w:noWrap/>
            <w:vAlign w:val="bottom"/>
            <w:hideMark/>
          </w:tcPr>
          <w:p w14:paraId="7A85E804" w14:textId="77777777" w:rsidR="00C34095" w:rsidRPr="00C34095" w:rsidRDefault="00C34095" w:rsidP="00C34095">
            <w:pPr>
              <w:spacing w:after="0" w:line="240" w:lineRule="auto"/>
              <w:rPr>
                <w:rFonts w:ascii="Calibri" w:eastAsia="Times New Roman" w:hAnsi="Calibri" w:cs="Calibri"/>
                <w:color w:val="000000"/>
              </w:rPr>
            </w:pPr>
            <w:r w:rsidRPr="00C34095">
              <w:rPr>
                <w:rFonts w:ascii="Calibri" w:eastAsia="Times New Roman" w:hAnsi="Calibri" w:cs="Calibri"/>
                <w:color w:val="000000"/>
              </w:rPr>
              <w:t>Tactical Herbs LLC Meridian, ID 83646</w:t>
            </w:r>
          </w:p>
        </w:tc>
      </w:tr>
      <w:tr w:rsidR="00C34095" w:rsidRPr="00C34095" w14:paraId="36DB6548" w14:textId="77777777" w:rsidTr="00A770E4">
        <w:trPr>
          <w:trHeight w:val="282"/>
        </w:trPr>
        <w:tc>
          <w:tcPr>
            <w:tcW w:w="3775" w:type="dxa"/>
            <w:tcBorders>
              <w:top w:val="nil"/>
              <w:left w:val="nil"/>
              <w:bottom w:val="nil"/>
              <w:right w:val="nil"/>
            </w:tcBorders>
            <w:shd w:val="clear" w:color="auto" w:fill="auto"/>
            <w:noWrap/>
            <w:vAlign w:val="bottom"/>
            <w:hideMark/>
          </w:tcPr>
          <w:p w14:paraId="18635C5F" w14:textId="77777777" w:rsidR="00C34095" w:rsidRPr="00C34095" w:rsidRDefault="00470C3F" w:rsidP="00C34095">
            <w:pPr>
              <w:spacing w:after="0" w:line="240" w:lineRule="auto"/>
              <w:rPr>
                <w:rFonts w:ascii="Calibri" w:eastAsia="Times New Roman" w:hAnsi="Calibri" w:cs="Calibri"/>
                <w:color w:val="0563C1"/>
                <w:u w:val="single"/>
              </w:rPr>
            </w:pPr>
            <w:hyperlink r:id="rId17" w:history="1">
              <w:r w:rsidR="00C34095" w:rsidRPr="00C34095">
                <w:rPr>
                  <w:rFonts w:ascii="Calibri" w:eastAsia="Times New Roman" w:hAnsi="Calibri" w:cs="Calibri"/>
                  <w:color w:val="0563C1"/>
                  <w:u w:val="single"/>
                </w:rPr>
                <w:t>www.phytwell.com</w:t>
              </w:r>
            </w:hyperlink>
          </w:p>
        </w:tc>
      </w:tr>
    </w:tbl>
    <w:p w14:paraId="6280CEDB" w14:textId="29CFB7FA" w:rsidR="00C34095" w:rsidRDefault="00C34095" w:rsidP="00C34095"/>
    <w:p w14:paraId="20D1C0DF" w14:textId="29E0F6B1" w:rsidR="00C34095" w:rsidRDefault="00C34095" w:rsidP="00C34095"/>
    <w:tbl>
      <w:tblPr>
        <w:tblW w:w="9257" w:type="dxa"/>
        <w:tblLook w:val="04A0" w:firstRow="1" w:lastRow="0" w:firstColumn="1" w:lastColumn="0" w:noHBand="0" w:noVBand="1"/>
      </w:tblPr>
      <w:tblGrid>
        <w:gridCol w:w="9360"/>
      </w:tblGrid>
      <w:tr w:rsidR="00C34095" w:rsidRPr="00C34095" w14:paraId="6F77CF7D" w14:textId="77777777" w:rsidTr="00C34095">
        <w:trPr>
          <w:trHeight w:val="290"/>
        </w:trPr>
        <w:tc>
          <w:tcPr>
            <w:tcW w:w="9257" w:type="dxa"/>
            <w:tcBorders>
              <w:top w:val="nil"/>
              <w:left w:val="nil"/>
              <w:bottom w:val="nil"/>
              <w:right w:val="nil"/>
            </w:tcBorders>
            <w:shd w:val="clear" w:color="auto" w:fill="auto"/>
            <w:noWrap/>
            <w:vAlign w:val="bottom"/>
            <w:hideMark/>
          </w:tcPr>
          <w:p w14:paraId="39C5AC82" w14:textId="4A9E8F36" w:rsidR="00C34095" w:rsidRPr="00C34095" w:rsidRDefault="00A35E19" w:rsidP="00C34095">
            <w:pPr>
              <w:spacing w:after="0" w:line="240" w:lineRule="auto"/>
              <w:rPr>
                <w:rFonts w:ascii="Calibri" w:eastAsia="Times New Roman" w:hAnsi="Calibri" w:cs="Calibri"/>
                <w:color w:val="000000"/>
              </w:rPr>
            </w:pPr>
            <w:r>
              <w:rPr>
                <w:rFonts w:ascii="Calibri" w:eastAsia="Times New Roman" w:hAnsi="Calibri" w:cs="Calibri"/>
                <w:color w:val="000000"/>
              </w:rPr>
              <w:t>(Caution)</w:t>
            </w:r>
          </w:p>
        </w:tc>
      </w:tr>
      <w:tr w:rsidR="00C34095" w:rsidRPr="00C34095" w14:paraId="15299098" w14:textId="77777777" w:rsidTr="00C34095">
        <w:trPr>
          <w:trHeight w:val="290"/>
        </w:trPr>
        <w:tc>
          <w:tcPr>
            <w:tcW w:w="9257" w:type="dxa"/>
            <w:tcBorders>
              <w:top w:val="nil"/>
              <w:left w:val="nil"/>
              <w:bottom w:val="nil"/>
              <w:right w:val="nil"/>
            </w:tcBorders>
            <w:shd w:val="clear" w:color="auto" w:fill="auto"/>
            <w:noWrap/>
            <w:vAlign w:val="bottom"/>
            <w:hideMark/>
          </w:tcPr>
          <w:p w14:paraId="2F16D548" w14:textId="6D5A2EFE" w:rsidR="00C34095" w:rsidRDefault="00DB0AE0" w:rsidP="00C34095">
            <w:pPr>
              <w:spacing w:after="0" w:line="240" w:lineRule="auto"/>
              <w:rPr>
                <w:rFonts w:ascii="Calibri" w:eastAsia="Times New Roman" w:hAnsi="Calibri" w:cs="Calibri"/>
                <w:color w:val="000000"/>
              </w:rPr>
            </w:pPr>
            <w:r w:rsidRPr="00DB0AE0">
              <w:rPr>
                <w:rFonts w:ascii="Calibri" w:eastAsia="Times New Roman" w:hAnsi="Calibri" w:cs="Calibri"/>
                <w:b/>
                <w:bCs/>
                <w:color w:val="000000"/>
              </w:rPr>
              <w:t>CAUTION</w:t>
            </w:r>
            <w:r>
              <w:rPr>
                <w:rFonts w:ascii="Calibri" w:eastAsia="Times New Roman" w:hAnsi="Calibri" w:cs="Calibri"/>
                <w:color w:val="000000"/>
              </w:rPr>
              <w:t xml:space="preserve">: </w:t>
            </w:r>
            <w:r w:rsidR="00C34095" w:rsidRPr="00C34095">
              <w:rPr>
                <w:rFonts w:ascii="Calibri" w:eastAsia="Times New Roman" w:hAnsi="Calibri" w:cs="Calibri"/>
                <w:color w:val="000000"/>
              </w:rPr>
              <w:t>Avoid contact</w:t>
            </w:r>
            <w:r w:rsidR="00BE08DD">
              <w:rPr>
                <w:rFonts w:ascii="Calibri" w:eastAsia="Times New Roman" w:hAnsi="Calibri" w:cs="Calibri"/>
                <w:color w:val="000000"/>
              </w:rPr>
              <w:t xml:space="preserve"> with eyes</w:t>
            </w:r>
            <w:r w:rsidR="00C34095" w:rsidRPr="00C34095">
              <w:rPr>
                <w:rFonts w:ascii="Calibri" w:eastAsia="Times New Roman" w:hAnsi="Calibri" w:cs="Calibri"/>
                <w:color w:val="000000"/>
              </w:rPr>
              <w:t xml:space="preserve">.  For external use only.  </w:t>
            </w:r>
            <w:r w:rsidR="00BE08DD">
              <w:rPr>
                <w:rFonts w:ascii="Calibri" w:eastAsia="Times New Roman" w:hAnsi="Calibri" w:cs="Calibri"/>
                <w:color w:val="000000"/>
              </w:rPr>
              <w:t>Stop if</w:t>
            </w:r>
            <w:r w:rsidR="00C34095" w:rsidRPr="00C34095">
              <w:rPr>
                <w:rFonts w:ascii="Calibri" w:eastAsia="Times New Roman" w:hAnsi="Calibri" w:cs="Calibri"/>
                <w:color w:val="000000"/>
              </w:rPr>
              <w:t xml:space="preserve"> irritation occurs</w:t>
            </w:r>
            <w:r w:rsidR="00BE08DD">
              <w:rPr>
                <w:rFonts w:ascii="Calibri" w:eastAsia="Times New Roman" w:hAnsi="Calibri" w:cs="Calibri"/>
                <w:color w:val="000000"/>
              </w:rPr>
              <w:t xml:space="preserve">.  </w:t>
            </w:r>
            <w:r w:rsidR="00C34095" w:rsidRPr="00C34095">
              <w:rPr>
                <w:rFonts w:ascii="Calibri" w:eastAsia="Times New Roman" w:hAnsi="Calibri" w:cs="Calibri"/>
                <w:color w:val="000000"/>
              </w:rPr>
              <w:t>Store in a cool, dry place.</w:t>
            </w:r>
          </w:p>
          <w:tbl>
            <w:tblPr>
              <w:tblW w:w="9144" w:type="dxa"/>
              <w:tblLook w:val="04A0" w:firstRow="1" w:lastRow="0" w:firstColumn="1" w:lastColumn="0" w:noHBand="0" w:noVBand="1"/>
            </w:tblPr>
            <w:tblGrid>
              <w:gridCol w:w="9144"/>
            </w:tblGrid>
            <w:tr w:rsidR="00C34095" w:rsidRPr="00C34095" w14:paraId="3719C8BE" w14:textId="77777777" w:rsidTr="00DB0AE0">
              <w:trPr>
                <w:trHeight w:val="290"/>
              </w:trPr>
              <w:tc>
                <w:tcPr>
                  <w:tcW w:w="9144" w:type="dxa"/>
                  <w:tcBorders>
                    <w:top w:val="nil"/>
                    <w:left w:val="nil"/>
                    <w:bottom w:val="nil"/>
                    <w:right w:val="nil"/>
                  </w:tcBorders>
                  <w:shd w:val="clear" w:color="auto" w:fill="auto"/>
                  <w:noWrap/>
                  <w:vAlign w:val="bottom"/>
                  <w:hideMark/>
                </w:tcPr>
                <w:p w14:paraId="61B9540D" w14:textId="77777777" w:rsidR="00DB0AE0" w:rsidRDefault="00DB0AE0" w:rsidP="00C34095">
                  <w:pPr>
                    <w:spacing w:after="0" w:line="240" w:lineRule="auto"/>
                    <w:rPr>
                      <w:rFonts w:ascii="Calibri" w:eastAsia="Times New Roman" w:hAnsi="Calibri" w:cs="Calibri"/>
                      <w:color w:val="000000"/>
                    </w:rPr>
                  </w:pPr>
                </w:p>
                <w:p w14:paraId="5FFD402F" w14:textId="0A6BF26F" w:rsidR="00DB0AE0" w:rsidRDefault="00A35E19" w:rsidP="00C34095">
                  <w:pPr>
                    <w:spacing w:after="0" w:line="240" w:lineRule="auto"/>
                    <w:rPr>
                      <w:rFonts w:ascii="Calibri" w:eastAsia="Times New Roman" w:hAnsi="Calibri" w:cs="Calibri"/>
                      <w:color w:val="000000"/>
                    </w:rPr>
                  </w:pPr>
                  <w:r>
                    <w:rPr>
                      <w:rFonts w:ascii="Calibri" w:eastAsia="Times New Roman" w:hAnsi="Calibri" w:cs="Calibri"/>
                      <w:color w:val="000000"/>
                    </w:rPr>
                    <w:t>(Direction)</w:t>
                  </w:r>
                </w:p>
                <w:p w14:paraId="2F60FEC0" w14:textId="3EA0098D" w:rsidR="00C34095" w:rsidRPr="00C34095" w:rsidRDefault="00DB0AE0" w:rsidP="00C34095">
                  <w:pPr>
                    <w:spacing w:after="0" w:line="240" w:lineRule="auto"/>
                    <w:rPr>
                      <w:rFonts w:ascii="Calibri" w:eastAsia="Times New Roman" w:hAnsi="Calibri" w:cs="Calibri"/>
                      <w:color w:val="000000"/>
                    </w:rPr>
                  </w:pPr>
                  <w:r w:rsidRPr="006D4F1F">
                    <w:rPr>
                      <w:rFonts w:ascii="Calibri" w:eastAsia="Times New Roman" w:hAnsi="Calibri" w:cs="Calibri"/>
                      <w:b/>
                      <w:bCs/>
                      <w:color w:val="000000"/>
                      <w:highlight w:val="yellow"/>
                    </w:rPr>
                    <w:t>DIRECTIONS:</w:t>
                  </w:r>
                  <w:r w:rsidRPr="006D4F1F">
                    <w:rPr>
                      <w:rFonts w:ascii="Calibri" w:eastAsia="Times New Roman" w:hAnsi="Calibri" w:cs="Calibri"/>
                      <w:color w:val="000000"/>
                      <w:highlight w:val="yellow"/>
                    </w:rPr>
                    <w:t xml:space="preserve">  </w:t>
                  </w:r>
                  <w:r w:rsidR="00C34095" w:rsidRPr="006D4F1F">
                    <w:rPr>
                      <w:rFonts w:ascii="Calibri" w:eastAsia="Times New Roman" w:hAnsi="Calibri" w:cs="Calibri"/>
                      <w:color w:val="000000"/>
                      <w:highlight w:val="yellow"/>
                    </w:rPr>
                    <w:t>Generously apply over entire are</w:t>
                  </w:r>
                  <w:r w:rsidR="00BE08DD" w:rsidRPr="006D4F1F">
                    <w:rPr>
                      <w:rFonts w:ascii="Calibri" w:eastAsia="Times New Roman" w:hAnsi="Calibri" w:cs="Calibri"/>
                      <w:color w:val="000000"/>
                      <w:highlight w:val="yellow"/>
                    </w:rPr>
                    <w:t>a</w:t>
                  </w:r>
                  <w:r w:rsidR="00C34095" w:rsidRPr="006D4F1F">
                    <w:rPr>
                      <w:rFonts w:ascii="Calibri" w:eastAsia="Times New Roman" w:hAnsi="Calibri" w:cs="Calibri"/>
                      <w:color w:val="000000"/>
                      <w:highlight w:val="yellow"/>
                    </w:rPr>
                    <w:t xml:space="preserve"> of discomfort.  Massage until completely absorbed into skin.  Daily application recommended and compliment with Back &amp; Hip </w:t>
                  </w:r>
                  <w:r w:rsidR="003B5F6D" w:rsidRPr="006D4F1F">
                    <w:rPr>
                      <w:rFonts w:ascii="Calibri" w:eastAsia="Times New Roman" w:hAnsi="Calibri" w:cs="Calibri"/>
                      <w:color w:val="000000"/>
                      <w:highlight w:val="yellow"/>
                    </w:rPr>
                    <w:t>Restore + Relief</w:t>
                  </w:r>
                  <w:r w:rsidR="00C34095" w:rsidRPr="006D4F1F">
                    <w:rPr>
                      <w:rFonts w:ascii="Calibri" w:eastAsia="Times New Roman" w:hAnsi="Calibri" w:cs="Calibri"/>
                      <w:color w:val="000000"/>
                      <w:highlight w:val="yellow"/>
                    </w:rPr>
                    <w:t xml:space="preserve"> formula for added support</w:t>
                  </w:r>
                  <w:r w:rsidR="00C34095" w:rsidRPr="00C34095">
                    <w:rPr>
                      <w:rFonts w:ascii="Calibri" w:eastAsia="Times New Roman" w:hAnsi="Calibri" w:cs="Calibri"/>
                      <w:color w:val="000000"/>
                    </w:rPr>
                    <w:t>.</w:t>
                  </w:r>
                </w:p>
              </w:tc>
            </w:tr>
          </w:tbl>
          <w:p w14:paraId="625FED90" w14:textId="1A00F4F7" w:rsidR="00C34095" w:rsidRPr="00C34095" w:rsidRDefault="00C34095" w:rsidP="00C34095">
            <w:pPr>
              <w:spacing w:after="0" w:line="240" w:lineRule="auto"/>
              <w:rPr>
                <w:rFonts w:ascii="Calibri" w:eastAsia="Times New Roman" w:hAnsi="Calibri" w:cs="Calibri"/>
                <w:color w:val="000000"/>
              </w:rPr>
            </w:pPr>
          </w:p>
        </w:tc>
      </w:tr>
    </w:tbl>
    <w:p w14:paraId="3664A950" w14:textId="762D9654" w:rsidR="00C34095" w:rsidRDefault="00C34095" w:rsidP="00C34095"/>
    <w:tbl>
      <w:tblPr>
        <w:tblW w:w="9360" w:type="dxa"/>
        <w:tblLook w:val="04A0" w:firstRow="1" w:lastRow="0" w:firstColumn="1" w:lastColumn="0" w:noHBand="0" w:noVBand="1"/>
      </w:tblPr>
      <w:tblGrid>
        <w:gridCol w:w="9360"/>
      </w:tblGrid>
      <w:tr w:rsidR="00C34095" w:rsidRPr="00C34095" w14:paraId="420FB7C6" w14:textId="77777777" w:rsidTr="00DB0AE0">
        <w:trPr>
          <w:trHeight w:val="290"/>
        </w:trPr>
        <w:tc>
          <w:tcPr>
            <w:tcW w:w="9360" w:type="dxa"/>
            <w:tcBorders>
              <w:top w:val="nil"/>
              <w:left w:val="nil"/>
              <w:bottom w:val="nil"/>
              <w:right w:val="nil"/>
            </w:tcBorders>
            <w:shd w:val="clear" w:color="auto" w:fill="auto"/>
            <w:noWrap/>
            <w:vAlign w:val="bottom"/>
          </w:tcPr>
          <w:p w14:paraId="1A94305A" w14:textId="63D14FF8" w:rsidR="00C34095" w:rsidRPr="00C34095" w:rsidRDefault="00A35E19" w:rsidP="00A333D7">
            <w:pPr>
              <w:spacing w:after="0" w:line="240" w:lineRule="auto"/>
              <w:rPr>
                <w:rFonts w:ascii="Calibri" w:eastAsia="Times New Roman" w:hAnsi="Calibri" w:cs="Calibri"/>
                <w:color w:val="000000"/>
              </w:rPr>
            </w:pPr>
            <w:r>
              <w:rPr>
                <w:rFonts w:ascii="Calibri" w:eastAsia="Times New Roman" w:hAnsi="Calibri" w:cs="Calibri"/>
                <w:color w:val="000000"/>
              </w:rPr>
              <w:t>(UPC Dimensions)</w:t>
            </w:r>
          </w:p>
        </w:tc>
      </w:tr>
      <w:tr w:rsidR="00C34095" w:rsidRPr="00C34095" w14:paraId="4AD216FB" w14:textId="77777777" w:rsidTr="00DB0AE0">
        <w:trPr>
          <w:trHeight w:val="290"/>
        </w:trPr>
        <w:tc>
          <w:tcPr>
            <w:tcW w:w="9360" w:type="dxa"/>
            <w:tcBorders>
              <w:top w:val="nil"/>
              <w:left w:val="nil"/>
              <w:bottom w:val="nil"/>
              <w:right w:val="nil"/>
            </w:tcBorders>
            <w:shd w:val="clear" w:color="auto" w:fill="auto"/>
            <w:noWrap/>
            <w:vAlign w:val="bottom"/>
          </w:tcPr>
          <w:p w14:paraId="700A00EA" w14:textId="685AC6BD" w:rsidR="00C34095" w:rsidRPr="00C34095" w:rsidRDefault="00A35E19" w:rsidP="00A333D7">
            <w:pPr>
              <w:spacing w:after="0" w:line="240" w:lineRule="auto"/>
              <w:rPr>
                <w:rFonts w:ascii="Calibri" w:eastAsia="Times New Roman" w:hAnsi="Calibri" w:cs="Calibri"/>
                <w:color w:val="000000"/>
              </w:rPr>
            </w:pPr>
            <w:r w:rsidRPr="00A35E19">
              <w:rPr>
                <w:rFonts w:ascii="Calibri" w:eastAsia="Times New Roman" w:hAnsi="Calibri" w:cs="Calibri"/>
                <w:noProof/>
                <w:color w:val="000000"/>
              </w:rPr>
              <w:drawing>
                <wp:inline distT="0" distB="0" distL="0" distR="0" wp14:anchorId="7D873D56" wp14:editId="48491609">
                  <wp:extent cx="1314518" cy="112400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314518" cy="1124008"/>
                          </a:xfrm>
                          <a:prstGeom prst="rect">
                            <a:avLst/>
                          </a:prstGeom>
                        </pic:spPr>
                      </pic:pic>
                    </a:graphicData>
                  </a:graphic>
                </wp:inline>
              </w:drawing>
            </w:r>
          </w:p>
        </w:tc>
      </w:tr>
    </w:tbl>
    <w:p w14:paraId="14536369" w14:textId="0792988F" w:rsidR="00C34095" w:rsidRDefault="00C34095" w:rsidP="00C34095"/>
    <w:p w14:paraId="1DF35F0C" w14:textId="1C921293" w:rsidR="00B40B9F" w:rsidRDefault="00B40B9F" w:rsidP="00C34095"/>
    <w:p w14:paraId="39606E6D" w14:textId="301A3920" w:rsidR="00F1305E" w:rsidRPr="00F1305E" w:rsidRDefault="00B84B9F" w:rsidP="00F1305E">
      <w:pPr>
        <w:rPr>
          <w:b/>
          <w:bCs/>
        </w:rPr>
      </w:pPr>
      <w:r>
        <w:rPr>
          <w:b/>
          <w:bCs/>
          <w:highlight w:val="red"/>
        </w:rPr>
        <w:t xml:space="preserve">BACK &amp; HIP +, </w:t>
      </w:r>
      <w:r w:rsidR="00094960">
        <w:rPr>
          <w:b/>
          <w:bCs/>
          <w:highlight w:val="red"/>
        </w:rPr>
        <w:t xml:space="preserve"> </w:t>
      </w:r>
      <w:r w:rsidR="00DB0AE0" w:rsidRPr="003B5F6D">
        <w:rPr>
          <w:b/>
          <w:bCs/>
          <w:highlight w:val="red"/>
        </w:rPr>
        <w:t xml:space="preserve"> </w:t>
      </w:r>
      <w:r w:rsidR="003B5F6D" w:rsidRPr="003B5F6D">
        <w:rPr>
          <w:b/>
          <w:bCs/>
          <w:highlight w:val="red"/>
        </w:rPr>
        <w:t>Restore + Relief</w:t>
      </w:r>
      <w:r w:rsidR="003B5F6D">
        <w:rPr>
          <w:b/>
          <w:bCs/>
        </w:rPr>
        <w:t xml:space="preserve">  (Was </w:t>
      </w:r>
      <w:r w:rsidR="00094960">
        <w:rPr>
          <w:b/>
          <w:bCs/>
        </w:rPr>
        <w:t xml:space="preserve">Back &amp; Hip </w:t>
      </w:r>
      <w:r w:rsidR="003B5F6D">
        <w:rPr>
          <w:b/>
          <w:bCs/>
        </w:rPr>
        <w:t>Pain Relief)</w:t>
      </w:r>
    </w:p>
    <w:p w14:paraId="027BA97C" w14:textId="57015517" w:rsidR="00307D02" w:rsidRDefault="00307D02" w:rsidP="00307D02">
      <w:r>
        <w:t xml:space="preserve">Container &amp; Lid Color-  </w:t>
      </w:r>
      <w:r w:rsidR="00611207">
        <w:t>Black</w:t>
      </w:r>
    </w:p>
    <w:p w14:paraId="5D219D09" w14:textId="137045F6" w:rsidR="00307D02" w:rsidRDefault="00307D02" w:rsidP="00307D02">
      <w:r>
        <w:t xml:space="preserve">Font Color-  </w:t>
      </w:r>
      <w:r w:rsidR="00611207">
        <w:t>White</w:t>
      </w:r>
      <w:r>
        <w:t xml:space="preserve"> + Color</w:t>
      </w:r>
    </w:p>
    <w:p w14:paraId="6D925BCE" w14:textId="77777777" w:rsidR="00307D02" w:rsidRDefault="00307D02" w:rsidP="00307D02">
      <w:r>
        <w:t>Product Style:  Masculine, Premium, Matte finish, Metallic accents (hot foil stamp)</w:t>
      </w:r>
    </w:p>
    <w:p w14:paraId="04AEB10C" w14:textId="77777777" w:rsidR="00307D02" w:rsidRDefault="00307D02" w:rsidP="00307D02">
      <w:r>
        <w:t>See Lid and Container Label Specs/Dims below</w:t>
      </w:r>
    </w:p>
    <w:p w14:paraId="5EB3F6C7" w14:textId="45B7F936" w:rsidR="00A116CD" w:rsidRDefault="00A116CD" w:rsidP="00A116CD">
      <w:r>
        <w:t>Label Need-  1) Wrap around container 2) Top circular label for lid</w:t>
      </w:r>
    </w:p>
    <w:p w14:paraId="6781E8BF" w14:textId="77777777" w:rsidR="009F2968" w:rsidRDefault="009F2968" w:rsidP="009F2968">
      <w:r>
        <w:t xml:space="preserve">Background/Texture: To add texture or contrast, I was playing with the idea of incorporating a leave vein pattern behind everything, which could be mild or semi-transparent to not take away from the hero content.  This could be in </w:t>
      </w:r>
      <w:proofErr w:type="spellStart"/>
      <w:r>
        <w:t>mettalic</w:t>
      </w:r>
      <w:proofErr w:type="spellEnd"/>
      <w:r>
        <w:t xml:space="preserve"> finish.  Would also need to explore how that looks or interacts with the plant image behind </w:t>
      </w:r>
      <w:proofErr w:type="spellStart"/>
      <w:r>
        <w:t>Phytwell</w:t>
      </w:r>
      <w:proofErr w:type="spellEnd"/>
      <w:r>
        <w:t>.</w:t>
      </w:r>
    </w:p>
    <w:p w14:paraId="7DCAE32A" w14:textId="77777777" w:rsidR="009F2968" w:rsidRDefault="009F2968" w:rsidP="009F2968">
      <w:r>
        <w:t>Examples of leaf veins:</w:t>
      </w:r>
    </w:p>
    <w:p w14:paraId="3DE078AA" w14:textId="77777777" w:rsidR="009F2968" w:rsidRDefault="009F2968" w:rsidP="00A116CD"/>
    <w:p w14:paraId="03BF5887" w14:textId="7C6EA8C6" w:rsidR="00A116CD" w:rsidRDefault="009F2968" w:rsidP="00C34095">
      <w:r w:rsidRPr="009F2968">
        <w:rPr>
          <w:noProof/>
        </w:rPr>
        <w:lastRenderedPageBreak/>
        <w:drawing>
          <wp:inline distT="0" distB="0" distL="0" distR="0" wp14:anchorId="3C4DB81B" wp14:editId="0C9CA72C">
            <wp:extent cx="2343150" cy="226331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50933" cy="2270828"/>
                    </a:xfrm>
                    <a:prstGeom prst="rect">
                      <a:avLst/>
                    </a:prstGeom>
                  </pic:spPr>
                </pic:pic>
              </a:graphicData>
            </a:graphic>
          </wp:inline>
        </w:drawing>
      </w:r>
    </w:p>
    <w:p w14:paraId="1C398F8F" w14:textId="20AA016D" w:rsidR="00611207" w:rsidRDefault="00611207" w:rsidP="00C34095">
      <w:r>
        <w:t>*Not necessarily design, scale or size wanted, just as an example of container color.</w:t>
      </w:r>
    </w:p>
    <w:p w14:paraId="0B4B24E1" w14:textId="605B6933" w:rsidR="00307D02" w:rsidRDefault="00611207" w:rsidP="00C34095">
      <w:r w:rsidRPr="00611207">
        <w:rPr>
          <w:noProof/>
        </w:rPr>
        <w:drawing>
          <wp:inline distT="0" distB="0" distL="0" distR="0" wp14:anchorId="421C7A59" wp14:editId="56BC7577">
            <wp:extent cx="2365243" cy="18764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368135" cy="1878719"/>
                    </a:xfrm>
                    <a:prstGeom prst="rect">
                      <a:avLst/>
                    </a:prstGeom>
                  </pic:spPr>
                </pic:pic>
              </a:graphicData>
            </a:graphic>
          </wp:inline>
        </w:drawing>
      </w:r>
    </w:p>
    <w:p w14:paraId="7DE6DE1F" w14:textId="77777777" w:rsidR="00A35E19" w:rsidRPr="00A35E19" w:rsidRDefault="00A35E19" w:rsidP="00A35E19">
      <w:pPr>
        <w:rPr>
          <w:b/>
          <w:bCs/>
        </w:rPr>
      </w:pPr>
      <w:r w:rsidRPr="00A35E19">
        <w:rPr>
          <w:b/>
          <w:bCs/>
        </w:rPr>
        <w:t>(Front of Pack)</w:t>
      </w:r>
    </w:p>
    <w:p w14:paraId="689BE0A5" w14:textId="77777777" w:rsidR="00F1305E" w:rsidRDefault="00F1305E" w:rsidP="00F1305E">
      <w:r>
        <w:t>PHYTWELL (Brand- smaller)</w:t>
      </w:r>
    </w:p>
    <w:p w14:paraId="53F74266" w14:textId="4FAF4C84" w:rsidR="00094960" w:rsidRDefault="00814BB7" w:rsidP="00094960">
      <w:r>
        <w:t>Back &amp;</w:t>
      </w:r>
      <w:r w:rsidR="00B84B9F">
        <w:t xml:space="preserve"> HIP +</w:t>
      </w:r>
      <w:r w:rsidR="00094960">
        <w:t xml:space="preserve"> (Larger)</w:t>
      </w:r>
    </w:p>
    <w:p w14:paraId="663490F3" w14:textId="24A2202D" w:rsidR="00F1305E" w:rsidRDefault="003B5F6D" w:rsidP="00F1305E">
      <w:r>
        <w:t>Restore + Relief</w:t>
      </w:r>
      <w:r w:rsidR="00F1305E">
        <w:t xml:space="preserve"> (largest)</w:t>
      </w:r>
    </w:p>
    <w:p w14:paraId="77581D38" w14:textId="1B273373" w:rsidR="008F513B" w:rsidRDefault="003B5F6D" w:rsidP="00F1305E">
      <w:r>
        <w:t>Concentrated Herbal Rub</w:t>
      </w:r>
      <w:r w:rsidR="00F1305E">
        <w:t xml:space="preserve">  (smallest font)</w:t>
      </w:r>
    </w:p>
    <w:p w14:paraId="1B07FA63" w14:textId="493DC0DD" w:rsidR="00814BB7" w:rsidRDefault="008F513B" w:rsidP="00814BB7">
      <w:r>
        <w:t xml:space="preserve">Add- “Actives- Arnica, Capsaicin, Willow Bark, </w:t>
      </w:r>
      <w:r w:rsidR="00305533">
        <w:t>Comfrey</w:t>
      </w:r>
      <w:r>
        <w:t xml:space="preserve">, </w:t>
      </w:r>
      <w:r w:rsidR="00305533">
        <w:t>Camphor</w:t>
      </w:r>
      <w:r>
        <w:t>”</w:t>
      </w:r>
      <w:r w:rsidR="00814BB7" w:rsidRPr="00814BB7">
        <w:t xml:space="preserve"> </w:t>
      </w:r>
      <w:r w:rsidR="00814BB7">
        <w:t>(doesn’t have to be listed just like this.  Be creative, could be bulleted or more vertical)</w:t>
      </w:r>
    </w:p>
    <w:p w14:paraId="01E9D5F6" w14:textId="1C1D7644" w:rsidR="008F513B" w:rsidRDefault="008F513B" w:rsidP="00F1305E"/>
    <w:p w14:paraId="10BDE6D0" w14:textId="77777777" w:rsidR="00EB185C" w:rsidRDefault="00EB185C" w:rsidP="00EB185C">
      <w:r>
        <w:t>Add- below- somewhere on the front, be creative with listing, arrangement or fonts</w:t>
      </w:r>
      <w:r>
        <w:rPr>
          <w:noProof/>
        </w:rPr>
        <w:drawing>
          <wp:inline distT="0" distB="0" distL="0" distR="0" wp14:anchorId="713ED070" wp14:editId="11CF45DC">
            <wp:extent cx="6520180" cy="59629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732943" cy="615757"/>
                    </a:xfrm>
                    <a:prstGeom prst="rect">
                      <a:avLst/>
                    </a:prstGeom>
                    <a:noFill/>
                  </pic:spPr>
                </pic:pic>
              </a:graphicData>
            </a:graphic>
          </wp:inline>
        </w:drawing>
      </w:r>
    </w:p>
    <w:p w14:paraId="604C7C06" w14:textId="77777777" w:rsidR="00EB185C" w:rsidRDefault="00EB185C" w:rsidP="00EB185C"/>
    <w:p w14:paraId="3332625B" w14:textId="4531D5AA" w:rsidR="008F513B" w:rsidRDefault="008F513B" w:rsidP="008F513B">
      <w:r>
        <w:t>Add- below copy, perhaps going vertical on one of the sides:</w:t>
      </w:r>
    </w:p>
    <w:p w14:paraId="2EF41494" w14:textId="77777777" w:rsidR="008F513B" w:rsidRDefault="008F513B" w:rsidP="008F513B">
      <w:r w:rsidRPr="008F513B">
        <w:rPr>
          <w:noProof/>
        </w:rPr>
        <w:lastRenderedPageBreak/>
        <w:drawing>
          <wp:inline distT="0" distB="0" distL="0" distR="0" wp14:anchorId="64C636BC" wp14:editId="232EBF00">
            <wp:extent cx="2371725" cy="341661"/>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08172" cy="346911"/>
                    </a:xfrm>
                    <a:prstGeom prst="rect">
                      <a:avLst/>
                    </a:prstGeom>
                  </pic:spPr>
                </pic:pic>
              </a:graphicData>
            </a:graphic>
          </wp:inline>
        </w:drawing>
      </w:r>
    </w:p>
    <w:p w14:paraId="01910325" w14:textId="77777777" w:rsidR="008F513B" w:rsidRDefault="008F513B" w:rsidP="00F1305E"/>
    <w:p w14:paraId="0A3A445D" w14:textId="226E9E66" w:rsidR="00B40B9F" w:rsidRDefault="00F1305E" w:rsidP="00F1305E">
      <w:r>
        <w:t>Net Wt. 4 Oz</w:t>
      </w:r>
    </w:p>
    <w:p w14:paraId="5BBE832D" w14:textId="36BB4178" w:rsidR="00F1305E" w:rsidRDefault="00F1305E" w:rsidP="00F1305E"/>
    <w:p w14:paraId="2B61B261" w14:textId="77777777" w:rsidR="00F1305E" w:rsidRPr="00C34095" w:rsidRDefault="00F1305E" w:rsidP="00F1305E">
      <w:pPr>
        <w:rPr>
          <w:b/>
          <w:bCs/>
        </w:rPr>
      </w:pPr>
      <w:r>
        <w:rPr>
          <w:b/>
          <w:bCs/>
        </w:rPr>
        <w:t>(</w:t>
      </w:r>
      <w:r w:rsidRPr="00C34095">
        <w:rPr>
          <w:b/>
          <w:bCs/>
        </w:rPr>
        <w:t>Pain Relief Ingredients- Listed in descending order</w:t>
      </w:r>
      <w:r>
        <w:rPr>
          <w:b/>
          <w:bCs/>
        </w:rPr>
        <w:t>)</w:t>
      </w:r>
    </w:p>
    <w:p w14:paraId="5E04EAAF" w14:textId="242A595D" w:rsidR="00F1305E" w:rsidRDefault="00F1305E" w:rsidP="00F1305E">
      <w:r w:rsidRPr="006D4F1F">
        <w:rPr>
          <w:b/>
          <w:bCs/>
          <w:highlight w:val="yellow"/>
        </w:rPr>
        <w:t>INGREDIENTS</w:t>
      </w:r>
      <w:r w:rsidRPr="006D4F1F">
        <w:rPr>
          <w:highlight w:val="yellow"/>
        </w:rPr>
        <w:t xml:space="preserve">: </w:t>
      </w:r>
      <w:r w:rsidR="003F1220" w:rsidRPr="006D4F1F">
        <w:rPr>
          <w:highlight w:val="yellow"/>
        </w:rPr>
        <w:t>Olive Oil (Olea europaea), Beeswax (</w:t>
      </w:r>
      <w:proofErr w:type="spellStart"/>
      <w:r w:rsidR="003F1220" w:rsidRPr="006D4F1F">
        <w:rPr>
          <w:highlight w:val="yellow"/>
        </w:rPr>
        <w:t>Cera</w:t>
      </w:r>
      <w:proofErr w:type="spellEnd"/>
      <w:r w:rsidR="003F1220" w:rsidRPr="006D4F1F">
        <w:rPr>
          <w:highlight w:val="yellow"/>
        </w:rPr>
        <w:t xml:space="preserve"> alba), Arnica Oil (Arnica </w:t>
      </w:r>
      <w:proofErr w:type="spellStart"/>
      <w:r w:rsidR="003F1220" w:rsidRPr="006D4F1F">
        <w:rPr>
          <w:highlight w:val="yellow"/>
        </w:rPr>
        <w:t>montana</w:t>
      </w:r>
      <w:proofErr w:type="spellEnd"/>
      <w:r w:rsidR="003F1220" w:rsidRPr="006D4F1F">
        <w:rPr>
          <w:highlight w:val="yellow"/>
        </w:rPr>
        <w:t xml:space="preserve">), Ginger Root (Zingiber officinale), Comfrey Root (Symphytum officinale), Willow Bark (Salix spp.), St. John's Wort (Hypericum </w:t>
      </w:r>
      <w:proofErr w:type="spellStart"/>
      <w:r w:rsidR="003F1220" w:rsidRPr="006D4F1F">
        <w:rPr>
          <w:highlight w:val="yellow"/>
        </w:rPr>
        <w:t>perforatum</w:t>
      </w:r>
      <w:proofErr w:type="spellEnd"/>
      <w:r w:rsidR="003F1220" w:rsidRPr="006D4F1F">
        <w:rPr>
          <w:highlight w:val="yellow"/>
        </w:rPr>
        <w:t xml:space="preserve">), Glycine Soja Seed (Glycine max), Lactobacillus/Capsicum Frutescens Fruit Ferment, Vitamin E Mixed Tocopherols 95% (Tocopherol), Wintergreen Essential Oil (Gaultheria procumbens), Camphor Wood Essential oil (Cinnamomum </w:t>
      </w:r>
      <w:proofErr w:type="spellStart"/>
      <w:r w:rsidR="003F1220" w:rsidRPr="006D4F1F">
        <w:rPr>
          <w:highlight w:val="yellow"/>
        </w:rPr>
        <w:t>camphora</w:t>
      </w:r>
      <w:proofErr w:type="spellEnd"/>
      <w:r w:rsidR="003F1220" w:rsidRPr="006D4F1F">
        <w:rPr>
          <w:highlight w:val="yellow"/>
        </w:rPr>
        <w:t>), Cinnamon Essential Oil (Cinnamomum verum), Devils Claw Powder (</w:t>
      </w:r>
      <w:proofErr w:type="spellStart"/>
      <w:r w:rsidR="003F1220" w:rsidRPr="006D4F1F">
        <w:rPr>
          <w:highlight w:val="yellow"/>
        </w:rPr>
        <w:t>Harpagophytum</w:t>
      </w:r>
      <w:proofErr w:type="spellEnd"/>
      <w:r w:rsidR="003F1220" w:rsidRPr="006D4F1F">
        <w:rPr>
          <w:highlight w:val="yellow"/>
        </w:rPr>
        <w:t xml:space="preserve"> procumbens), Lobelia Powder (Lobelia </w:t>
      </w:r>
      <w:proofErr w:type="spellStart"/>
      <w:r w:rsidR="003F1220" w:rsidRPr="006D4F1F">
        <w:rPr>
          <w:highlight w:val="yellow"/>
        </w:rPr>
        <w:t>inflata</w:t>
      </w:r>
      <w:proofErr w:type="spellEnd"/>
      <w:r w:rsidR="003F1220" w:rsidRPr="006D4F1F">
        <w:rPr>
          <w:highlight w:val="yellow"/>
        </w:rPr>
        <w:t>)</w:t>
      </w:r>
    </w:p>
    <w:p w14:paraId="5AE4B285" w14:textId="77777777" w:rsidR="00F1305E" w:rsidRDefault="00F1305E" w:rsidP="00F1305E">
      <w:pPr>
        <w:rPr>
          <w:b/>
          <w:bCs/>
        </w:rPr>
      </w:pPr>
      <w:r>
        <w:rPr>
          <w:b/>
          <w:bCs/>
        </w:rPr>
        <w:t>(Benefit Statement)</w:t>
      </w:r>
    </w:p>
    <w:p w14:paraId="78CBBBB0" w14:textId="7033F1A6" w:rsidR="003B5F6D" w:rsidRPr="006D4F1F" w:rsidRDefault="006D4F1F" w:rsidP="003B5F6D">
      <w:pPr>
        <w:rPr>
          <w:highlight w:val="yellow"/>
        </w:rPr>
      </w:pPr>
      <w:r w:rsidRPr="006D4F1F">
        <w:rPr>
          <w:b/>
          <w:bCs/>
          <w:highlight w:val="yellow"/>
        </w:rPr>
        <w:t>BENEFIT STATEMENT:</w:t>
      </w:r>
      <w:r w:rsidRPr="006D4F1F">
        <w:rPr>
          <w:highlight w:val="yellow"/>
        </w:rPr>
        <w:t xml:space="preserve"> </w:t>
      </w:r>
      <w:r w:rsidR="00E70FAF" w:rsidRPr="006D4F1F">
        <w:rPr>
          <w:highlight w:val="yellow"/>
        </w:rPr>
        <w:t>Are you tired of letting back and hip pain control your life? Regain your focus with our specially formulated back and hip rubs. Our team of physicians and herbalists have crafted a proprietary blend of herbs tailored to target the unique and complex structure of the back and hips, including bone, deep muscles, joints, tissue, blood vessels, and nerves. PHYT PAIN, LIVE WELL</w:t>
      </w:r>
      <w:r w:rsidR="003F1220" w:rsidRPr="006D4F1F">
        <w:rPr>
          <w:highlight w:val="yellow"/>
        </w:rPr>
        <w:t>.</w:t>
      </w:r>
      <w:r w:rsidR="003B5F6D" w:rsidRPr="006D4F1F">
        <w:rPr>
          <w:highlight w:val="yellow"/>
        </w:rPr>
        <w:t>*</w:t>
      </w:r>
    </w:p>
    <w:p w14:paraId="5560DB28" w14:textId="784E3718" w:rsidR="00A971BB" w:rsidRPr="006D4F1F" w:rsidRDefault="00A971BB" w:rsidP="003B5F6D">
      <w:pPr>
        <w:rPr>
          <w:highlight w:val="yellow"/>
        </w:rPr>
      </w:pPr>
      <w:r w:rsidRPr="006D4F1F">
        <w:rPr>
          <w:highlight w:val="yellow"/>
        </w:rPr>
        <w:t xml:space="preserve">Developed for back and hips, but also effective </w:t>
      </w:r>
      <w:r w:rsidR="006D4F1F" w:rsidRPr="006D4F1F">
        <w:rPr>
          <w:highlight w:val="yellow"/>
        </w:rPr>
        <w:t xml:space="preserve">in supporting </w:t>
      </w:r>
      <w:r w:rsidRPr="006D4F1F">
        <w:rPr>
          <w:highlight w:val="yellow"/>
        </w:rPr>
        <w:t>your entire kinetic chain: elbows, shoulders, neck, knees, and ankles, our formula will target discomfort wherever it may be.</w:t>
      </w:r>
    </w:p>
    <w:p w14:paraId="277D65FC" w14:textId="167213BF" w:rsidR="00F1305E" w:rsidRPr="006D4F1F" w:rsidRDefault="00F1305E" w:rsidP="00F1305E">
      <w:pPr>
        <w:rPr>
          <w:b/>
          <w:bCs/>
          <w:highlight w:val="yellow"/>
        </w:rPr>
      </w:pPr>
      <w:r w:rsidRPr="006D4F1F">
        <w:rPr>
          <w:highlight w:val="yellow"/>
        </w:rPr>
        <w:t>*These statements have not been evaluated by the FDA.  This product is not intended to diagnose, treat, cure or prevent any disease.</w:t>
      </w:r>
    </w:p>
    <w:p w14:paraId="3ACC6753" w14:textId="77777777" w:rsidR="00A35E19" w:rsidRPr="006D4F1F" w:rsidRDefault="00A35E19" w:rsidP="00A35E19">
      <w:pPr>
        <w:rPr>
          <w:highlight w:val="yellow"/>
        </w:rPr>
      </w:pPr>
      <w:r w:rsidRPr="006D4F1F">
        <w:rPr>
          <w:highlight w:val="yellow"/>
        </w:rPr>
        <w:t>(Usage)</w:t>
      </w:r>
    </w:p>
    <w:p w14:paraId="2B169180" w14:textId="636744AE" w:rsidR="00611207" w:rsidRPr="00611207" w:rsidRDefault="00611207" w:rsidP="00611207">
      <w:r w:rsidRPr="006D4F1F">
        <w:rPr>
          <w:b/>
          <w:bCs/>
          <w:highlight w:val="yellow"/>
        </w:rPr>
        <w:t xml:space="preserve">RECOMMENDED USE: </w:t>
      </w:r>
      <w:r w:rsidR="006D4F1F" w:rsidRPr="006D4F1F">
        <w:rPr>
          <w:highlight w:val="yellow"/>
        </w:rPr>
        <w:t>Revitalize your tired back and hips with Back &amp; Hip Restore + Relief.  Designed to support and restore your back and hips after a long day or strenuous activity. Use it anytime you need, allowing you to rejuvenate for your next activity or relax before bed.</w:t>
      </w:r>
    </w:p>
    <w:p w14:paraId="48CB768E" w14:textId="408FF6E2" w:rsidR="00F1305E" w:rsidRDefault="00F1305E" w:rsidP="00F1305E"/>
    <w:p w14:paraId="6DFF1903" w14:textId="6E6F6AEB" w:rsidR="00F1305E" w:rsidRDefault="00F1305E" w:rsidP="00F1305E"/>
    <w:p w14:paraId="30FD3BC5" w14:textId="3AC951D2" w:rsidR="00F1305E" w:rsidRDefault="00F1305E" w:rsidP="00F1305E">
      <w:r>
        <w:t>(Address)</w:t>
      </w:r>
    </w:p>
    <w:tbl>
      <w:tblPr>
        <w:tblW w:w="3775" w:type="dxa"/>
        <w:tblLook w:val="04A0" w:firstRow="1" w:lastRow="0" w:firstColumn="1" w:lastColumn="0" w:noHBand="0" w:noVBand="1"/>
      </w:tblPr>
      <w:tblGrid>
        <w:gridCol w:w="3775"/>
      </w:tblGrid>
      <w:tr w:rsidR="00F1305E" w:rsidRPr="00C34095" w14:paraId="31681B33" w14:textId="77777777" w:rsidTr="00E67D03">
        <w:trPr>
          <w:trHeight w:val="282"/>
        </w:trPr>
        <w:tc>
          <w:tcPr>
            <w:tcW w:w="3775" w:type="dxa"/>
            <w:tcBorders>
              <w:top w:val="nil"/>
              <w:left w:val="nil"/>
              <w:bottom w:val="nil"/>
              <w:right w:val="nil"/>
            </w:tcBorders>
            <w:shd w:val="clear" w:color="auto" w:fill="auto"/>
            <w:noWrap/>
            <w:vAlign w:val="bottom"/>
            <w:hideMark/>
          </w:tcPr>
          <w:p w14:paraId="7DEABD2B" w14:textId="77777777" w:rsidR="00F1305E" w:rsidRPr="00C34095" w:rsidRDefault="00F1305E" w:rsidP="00E67D03">
            <w:pPr>
              <w:spacing w:after="0" w:line="240" w:lineRule="auto"/>
              <w:rPr>
                <w:rFonts w:ascii="Calibri" w:eastAsia="Times New Roman" w:hAnsi="Calibri" w:cs="Calibri"/>
                <w:color w:val="000000"/>
              </w:rPr>
            </w:pPr>
            <w:r w:rsidRPr="00C34095">
              <w:rPr>
                <w:rFonts w:ascii="Calibri" w:eastAsia="Times New Roman" w:hAnsi="Calibri" w:cs="Calibri"/>
                <w:color w:val="000000"/>
              </w:rPr>
              <w:t>Manufactured in the U.S.A for:</w:t>
            </w:r>
          </w:p>
        </w:tc>
      </w:tr>
      <w:tr w:rsidR="00F1305E" w:rsidRPr="00C34095" w14:paraId="462C74FF" w14:textId="77777777" w:rsidTr="00E67D03">
        <w:trPr>
          <w:trHeight w:val="282"/>
        </w:trPr>
        <w:tc>
          <w:tcPr>
            <w:tcW w:w="3775" w:type="dxa"/>
            <w:tcBorders>
              <w:top w:val="nil"/>
              <w:left w:val="nil"/>
              <w:bottom w:val="nil"/>
              <w:right w:val="nil"/>
            </w:tcBorders>
            <w:shd w:val="clear" w:color="auto" w:fill="auto"/>
            <w:noWrap/>
            <w:vAlign w:val="bottom"/>
            <w:hideMark/>
          </w:tcPr>
          <w:p w14:paraId="01E841AF" w14:textId="77777777" w:rsidR="00F1305E" w:rsidRPr="00C34095" w:rsidRDefault="00F1305E" w:rsidP="00E67D03">
            <w:pPr>
              <w:spacing w:after="0" w:line="240" w:lineRule="auto"/>
              <w:rPr>
                <w:rFonts w:ascii="Calibri" w:eastAsia="Times New Roman" w:hAnsi="Calibri" w:cs="Calibri"/>
                <w:color w:val="000000"/>
              </w:rPr>
            </w:pPr>
            <w:r w:rsidRPr="00C34095">
              <w:rPr>
                <w:rFonts w:ascii="Calibri" w:eastAsia="Times New Roman" w:hAnsi="Calibri" w:cs="Calibri"/>
                <w:color w:val="000000"/>
              </w:rPr>
              <w:t>Tactical Herbs LLC Meridian, ID 83646</w:t>
            </w:r>
          </w:p>
        </w:tc>
      </w:tr>
      <w:tr w:rsidR="00F1305E" w:rsidRPr="00C34095" w14:paraId="062165D0" w14:textId="77777777" w:rsidTr="00E67D03">
        <w:trPr>
          <w:trHeight w:val="282"/>
        </w:trPr>
        <w:tc>
          <w:tcPr>
            <w:tcW w:w="3775" w:type="dxa"/>
            <w:tcBorders>
              <w:top w:val="nil"/>
              <w:left w:val="nil"/>
              <w:bottom w:val="nil"/>
              <w:right w:val="nil"/>
            </w:tcBorders>
            <w:shd w:val="clear" w:color="auto" w:fill="auto"/>
            <w:noWrap/>
            <w:vAlign w:val="bottom"/>
            <w:hideMark/>
          </w:tcPr>
          <w:p w14:paraId="32912ABD" w14:textId="77777777" w:rsidR="00F1305E" w:rsidRPr="00C34095" w:rsidRDefault="00470C3F" w:rsidP="00E67D03">
            <w:pPr>
              <w:spacing w:after="0" w:line="240" w:lineRule="auto"/>
              <w:rPr>
                <w:rFonts w:ascii="Calibri" w:eastAsia="Times New Roman" w:hAnsi="Calibri" w:cs="Calibri"/>
                <w:color w:val="0563C1"/>
                <w:u w:val="single"/>
              </w:rPr>
            </w:pPr>
            <w:hyperlink r:id="rId20" w:history="1">
              <w:r w:rsidR="00F1305E" w:rsidRPr="00C34095">
                <w:rPr>
                  <w:rFonts w:ascii="Calibri" w:eastAsia="Times New Roman" w:hAnsi="Calibri" w:cs="Calibri"/>
                  <w:color w:val="0563C1"/>
                  <w:u w:val="single"/>
                </w:rPr>
                <w:t>www.phytwell.com</w:t>
              </w:r>
            </w:hyperlink>
          </w:p>
        </w:tc>
      </w:tr>
    </w:tbl>
    <w:p w14:paraId="4A4B852C" w14:textId="77777777" w:rsidR="00F1305E" w:rsidRDefault="00F1305E" w:rsidP="00F1305E"/>
    <w:p w14:paraId="24336E65" w14:textId="77777777" w:rsidR="00F1305E" w:rsidRDefault="00F1305E" w:rsidP="00F1305E"/>
    <w:tbl>
      <w:tblPr>
        <w:tblW w:w="9360" w:type="dxa"/>
        <w:tblLook w:val="04A0" w:firstRow="1" w:lastRow="0" w:firstColumn="1" w:lastColumn="0" w:noHBand="0" w:noVBand="1"/>
      </w:tblPr>
      <w:tblGrid>
        <w:gridCol w:w="9360"/>
      </w:tblGrid>
      <w:tr w:rsidR="00F1305E" w:rsidRPr="00C34095" w14:paraId="11F7C0D5" w14:textId="77777777" w:rsidTr="00F1305E">
        <w:trPr>
          <w:trHeight w:val="290"/>
        </w:trPr>
        <w:tc>
          <w:tcPr>
            <w:tcW w:w="9360" w:type="dxa"/>
            <w:tcBorders>
              <w:top w:val="nil"/>
              <w:left w:val="nil"/>
              <w:bottom w:val="nil"/>
              <w:right w:val="nil"/>
            </w:tcBorders>
            <w:shd w:val="clear" w:color="auto" w:fill="auto"/>
            <w:noWrap/>
            <w:vAlign w:val="bottom"/>
            <w:hideMark/>
          </w:tcPr>
          <w:p w14:paraId="641EF05B" w14:textId="0A84731F" w:rsidR="00F1305E" w:rsidRPr="00C34095" w:rsidRDefault="00A35E19" w:rsidP="00E67D03">
            <w:pPr>
              <w:spacing w:after="0" w:line="240" w:lineRule="auto"/>
              <w:rPr>
                <w:rFonts w:ascii="Calibri" w:eastAsia="Times New Roman" w:hAnsi="Calibri" w:cs="Calibri"/>
                <w:color w:val="000000"/>
              </w:rPr>
            </w:pPr>
            <w:r>
              <w:rPr>
                <w:rFonts w:ascii="Calibri" w:eastAsia="Times New Roman" w:hAnsi="Calibri" w:cs="Calibri"/>
                <w:color w:val="000000"/>
              </w:rPr>
              <w:t>(Caution)</w:t>
            </w:r>
          </w:p>
        </w:tc>
      </w:tr>
      <w:tr w:rsidR="00F1305E" w:rsidRPr="00C34095" w14:paraId="224202CF" w14:textId="77777777" w:rsidTr="00F1305E">
        <w:trPr>
          <w:trHeight w:val="290"/>
        </w:trPr>
        <w:tc>
          <w:tcPr>
            <w:tcW w:w="9360" w:type="dxa"/>
            <w:tcBorders>
              <w:top w:val="nil"/>
              <w:left w:val="nil"/>
              <w:bottom w:val="nil"/>
              <w:right w:val="nil"/>
            </w:tcBorders>
            <w:shd w:val="clear" w:color="auto" w:fill="auto"/>
            <w:noWrap/>
            <w:vAlign w:val="bottom"/>
            <w:hideMark/>
          </w:tcPr>
          <w:p w14:paraId="68AD62D3" w14:textId="0C67E07F" w:rsidR="00F1305E" w:rsidRDefault="00F1305E" w:rsidP="00E67D03">
            <w:pPr>
              <w:spacing w:after="0" w:line="240" w:lineRule="auto"/>
              <w:rPr>
                <w:rFonts w:ascii="Calibri" w:eastAsia="Times New Roman" w:hAnsi="Calibri" w:cs="Calibri"/>
                <w:color w:val="000000"/>
              </w:rPr>
            </w:pPr>
            <w:r w:rsidRPr="00F1305E">
              <w:rPr>
                <w:rFonts w:ascii="Calibri" w:eastAsia="Times New Roman" w:hAnsi="Calibri" w:cs="Calibri"/>
                <w:b/>
                <w:bCs/>
                <w:color w:val="000000"/>
              </w:rPr>
              <w:lastRenderedPageBreak/>
              <w:t>CAUTION</w:t>
            </w:r>
            <w:r>
              <w:rPr>
                <w:rFonts w:ascii="Calibri" w:eastAsia="Times New Roman" w:hAnsi="Calibri" w:cs="Calibri"/>
                <w:color w:val="000000"/>
              </w:rPr>
              <w:t xml:space="preserve">: </w:t>
            </w:r>
            <w:r w:rsidRPr="00C34095">
              <w:rPr>
                <w:rFonts w:ascii="Calibri" w:eastAsia="Times New Roman" w:hAnsi="Calibri" w:cs="Calibri"/>
                <w:color w:val="000000"/>
              </w:rPr>
              <w:t>Avoid contact</w:t>
            </w:r>
            <w:r>
              <w:rPr>
                <w:rFonts w:ascii="Calibri" w:eastAsia="Times New Roman" w:hAnsi="Calibri" w:cs="Calibri"/>
                <w:color w:val="000000"/>
              </w:rPr>
              <w:t xml:space="preserve"> with eyes</w:t>
            </w:r>
            <w:r w:rsidRPr="00C34095">
              <w:rPr>
                <w:rFonts w:ascii="Calibri" w:eastAsia="Times New Roman" w:hAnsi="Calibri" w:cs="Calibri"/>
                <w:color w:val="000000"/>
              </w:rPr>
              <w:t xml:space="preserve">.  For external use only.  </w:t>
            </w:r>
            <w:r>
              <w:rPr>
                <w:rFonts w:ascii="Calibri" w:eastAsia="Times New Roman" w:hAnsi="Calibri" w:cs="Calibri"/>
                <w:color w:val="000000"/>
              </w:rPr>
              <w:t>Stop if</w:t>
            </w:r>
            <w:r w:rsidRPr="00C34095">
              <w:rPr>
                <w:rFonts w:ascii="Calibri" w:eastAsia="Times New Roman" w:hAnsi="Calibri" w:cs="Calibri"/>
                <w:color w:val="000000"/>
              </w:rPr>
              <w:t xml:space="preserve"> irritation occurs</w:t>
            </w:r>
            <w:r>
              <w:rPr>
                <w:rFonts w:ascii="Calibri" w:eastAsia="Times New Roman" w:hAnsi="Calibri" w:cs="Calibri"/>
                <w:color w:val="000000"/>
              </w:rPr>
              <w:t xml:space="preserve">.  </w:t>
            </w:r>
            <w:r w:rsidRPr="00C34095">
              <w:rPr>
                <w:rFonts w:ascii="Calibri" w:eastAsia="Times New Roman" w:hAnsi="Calibri" w:cs="Calibri"/>
                <w:color w:val="000000"/>
              </w:rPr>
              <w:t>Store in a cool, dry place.</w:t>
            </w:r>
          </w:p>
          <w:tbl>
            <w:tblPr>
              <w:tblW w:w="9144" w:type="dxa"/>
              <w:tblLook w:val="04A0" w:firstRow="1" w:lastRow="0" w:firstColumn="1" w:lastColumn="0" w:noHBand="0" w:noVBand="1"/>
            </w:tblPr>
            <w:tblGrid>
              <w:gridCol w:w="9144"/>
            </w:tblGrid>
            <w:tr w:rsidR="00F1305E" w:rsidRPr="00C34095" w14:paraId="288B73CB" w14:textId="77777777" w:rsidTr="00F1305E">
              <w:trPr>
                <w:trHeight w:val="290"/>
              </w:trPr>
              <w:tc>
                <w:tcPr>
                  <w:tcW w:w="9144" w:type="dxa"/>
                  <w:tcBorders>
                    <w:top w:val="nil"/>
                    <w:left w:val="nil"/>
                    <w:bottom w:val="nil"/>
                    <w:right w:val="nil"/>
                  </w:tcBorders>
                  <w:shd w:val="clear" w:color="auto" w:fill="auto"/>
                  <w:noWrap/>
                  <w:vAlign w:val="bottom"/>
                </w:tcPr>
                <w:p w14:paraId="0735730D" w14:textId="3B4A9177" w:rsidR="00F1305E" w:rsidRPr="00C34095" w:rsidRDefault="00F1305E" w:rsidP="00E67D03">
                  <w:pPr>
                    <w:spacing w:after="0" w:line="240" w:lineRule="auto"/>
                    <w:rPr>
                      <w:rFonts w:ascii="Calibri" w:eastAsia="Times New Roman" w:hAnsi="Calibri" w:cs="Calibri"/>
                      <w:color w:val="000000"/>
                    </w:rPr>
                  </w:pPr>
                </w:p>
              </w:tc>
            </w:tr>
            <w:tr w:rsidR="00F1305E" w:rsidRPr="00C34095" w14:paraId="7B2D574B" w14:textId="77777777" w:rsidTr="00F1305E">
              <w:trPr>
                <w:trHeight w:val="290"/>
              </w:trPr>
              <w:tc>
                <w:tcPr>
                  <w:tcW w:w="9144" w:type="dxa"/>
                  <w:tcBorders>
                    <w:top w:val="nil"/>
                    <w:left w:val="nil"/>
                    <w:bottom w:val="nil"/>
                    <w:right w:val="nil"/>
                  </w:tcBorders>
                  <w:shd w:val="clear" w:color="auto" w:fill="auto"/>
                  <w:noWrap/>
                  <w:vAlign w:val="bottom"/>
                </w:tcPr>
                <w:p w14:paraId="08E603D2" w14:textId="36BB4957" w:rsidR="00F1305E" w:rsidRPr="00C34095" w:rsidRDefault="00F1305E" w:rsidP="00E67D03">
                  <w:pPr>
                    <w:spacing w:after="0" w:line="240" w:lineRule="auto"/>
                    <w:rPr>
                      <w:rFonts w:ascii="Calibri" w:eastAsia="Times New Roman" w:hAnsi="Calibri" w:cs="Calibri"/>
                      <w:color w:val="000000"/>
                    </w:rPr>
                  </w:pPr>
                </w:p>
              </w:tc>
            </w:tr>
          </w:tbl>
          <w:p w14:paraId="157AC771" w14:textId="77777777" w:rsidR="00F1305E" w:rsidRPr="00C34095" w:rsidRDefault="00F1305E" w:rsidP="00E67D03">
            <w:pPr>
              <w:spacing w:after="0" w:line="240" w:lineRule="auto"/>
              <w:rPr>
                <w:rFonts w:ascii="Calibri" w:eastAsia="Times New Roman" w:hAnsi="Calibri" w:cs="Calibri"/>
                <w:color w:val="000000"/>
              </w:rPr>
            </w:pPr>
          </w:p>
        </w:tc>
      </w:tr>
      <w:tr w:rsidR="00F1305E" w:rsidRPr="00C34095" w14:paraId="45F650D3" w14:textId="77777777" w:rsidTr="00F1305E">
        <w:trPr>
          <w:trHeight w:val="290"/>
        </w:trPr>
        <w:tc>
          <w:tcPr>
            <w:tcW w:w="9360" w:type="dxa"/>
            <w:tcBorders>
              <w:top w:val="nil"/>
              <w:left w:val="nil"/>
              <w:bottom w:val="nil"/>
              <w:right w:val="nil"/>
            </w:tcBorders>
            <w:shd w:val="clear" w:color="auto" w:fill="auto"/>
            <w:noWrap/>
            <w:vAlign w:val="bottom"/>
            <w:hideMark/>
          </w:tcPr>
          <w:p w14:paraId="18CB2FD2" w14:textId="43BD7DCD" w:rsidR="00F1305E" w:rsidRPr="00C34095" w:rsidRDefault="00A35E19" w:rsidP="00E67D03">
            <w:pPr>
              <w:spacing w:after="0" w:line="240" w:lineRule="auto"/>
              <w:rPr>
                <w:rFonts w:ascii="Calibri" w:eastAsia="Times New Roman" w:hAnsi="Calibri" w:cs="Calibri"/>
                <w:color w:val="000000"/>
              </w:rPr>
            </w:pPr>
            <w:r>
              <w:rPr>
                <w:rFonts w:ascii="Calibri" w:eastAsia="Times New Roman" w:hAnsi="Calibri" w:cs="Calibri"/>
                <w:color w:val="000000"/>
              </w:rPr>
              <w:t>(Directions)</w:t>
            </w:r>
          </w:p>
        </w:tc>
      </w:tr>
      <w:tr w:rsidR="00F1305E" w:rsidRPr="006D4F1F" w14:paraId="0908386B" w14:textId="77777777" w:rsidTr="00F1305E">
        <w:trPr>
          <w:trHeight w:val="290"/>
        </w:trPr>
        <w:tc>
          <w:tcPr>
            <w:tcW w:w="9360" w:type="dxa"/>
            <w:tcBorders>
              <w:top w:val="nil"/>
              <w:left w:val="nil"/>
              <w:bottom w:val="nil"/>
              <w:right w:val="nil"/>
            </w:tcBorders>
            <w:shd w:val="clear" w:color="auto" w:fill="auto"/>
            <w:noWrap/>
            <w:vAlign w:val="bottom"/>
            <w:hideMark/>
          </w:tcPr>
          <w:p w14:paraId="158777B6" w14:textId="2B7A85F7" w:rsidR="00F1305E" w:rsidRPr="006D4F1F" w:rsidRDefault="00F1305E" w:rsidP="00E67D03">
            <w:pPr>
              <w:spacing w:after="0" w:line="240" w:lineRule="auto"/>
              <w:rPr>
                <w:rFonts w:ascii="Calibri" w:eastAsia="Times New Roman" w:hAnsi="Calibri" w:cs="Calibri"/>
                <w:color w:val="000000"/>
                <w:highlight w:val="yellow"/>
              </w:rPr>
            </w:pPr>
            <w:r w:rsidRPr="006D4F1F">
              <w:rPr>
                <w:rFonts w:ascii="Calibri" w:eastAsia="Times New Roman" w:hAnsi="Calibri" w:cs="Calibri"/>
                <w:b/>
                <w:bCs/>
                <w:color w:val="000000"/>
                <w:highlight w:val="yellow"/>
              </w:rPr>
              <w:t>DIRECTIONS:</w:t>
            </w:r>
            <w:r w:rsidRPr="006D4F1F">
              <w:rPr>
                <w:rFonts w:ascii="Calibri" w:eastAsia="Times New Roman" w:hAnsi="Calibri" w:cs="Calibri"/>
                <w:color w:val="000000"/>
                <w:highlight w:val="yellow"/>
              </w:rPr>
              <w:t xml:space="preserve"> Generously apply over entire area of discomfort.  Massage until completely absorbed into skin.  </w:t>
            </w:r>
            <w:r w:rsidR="006D4F1F" w:rsidRPr="006D4F1F">
              <w:rPr>
                <w:rFonts w:ascii="Calibri" w:eastAsia="Times New Roman" w:hAnsi="Calibri" w:cs="Calibri"/>
                <w:color w:val="000000"/>
                <w:highlight w:val="yellow"/>
              </w:rPr>
              <w:t>C</w:t>
            </w:r>
            <w:r w:rsidRPr="006D4F1F">
              <w:rPr>
                <w:rFonts w:ascii="Calibri" w:eastAsia="Times New Roman" w:hAnsi="Calibri" w:cs="Calibri"/>
                <w:color w:val="000000"/>
                <w:highlight w:val="yellow"/>
              </w:rPr>
              <w:t xml:space="preserve">ompliment with Back &amp; Hip </w:t>
            </w:r>
            <w:r w:rsidR="003B5F6D" w:rsidRPr="006D4F1F">
              <w:rPr>
                <w:rFonts w:ascii="Calibri" w:eastAsia="Times New Roman" w:hAnsi="Calibri" w:cs="Calibri"/>
                <w:color w:val="000000"/>
                <w:highlight w:val="yellow"/>
              </w:rPr>
              <w:t>Daily Health</w:t>
            </w:r>
            <w:r w:rsidRPr="006D4F1F">
              <w:rPr>
                <w:rFonts w:ascii="Calibri" w:eastAsia="Times New Roman" w:hAnsi="Calibri" w:cs="Calibri"/>
                <w:color w:val="000000"/>
                <w:highlight w:val="yellow"/>
              </w:rPr>
              <w:t xml:space="preserve"> formula for added support.</w:t>
            </w:r>
          </w:p>
        </w:tc>
      </w:tr>
    </w:tbl>
    <w:p w14:paraId="25F4CBDB" w14:textId="2E442878" w:rsidR="00F1305E" w:rsidRDefault="00F1305E" w:rsidP="00F1305E"/>
    <w:p w14:paraId="07D1606F" w14:textId="066D37D4" w:rsidR="00A35E19" w:rsidRDefault="00A35E19" w:rsidP="00F1305E"/>
    <w:tbl>
      <w:tblPr>
        <w:tblW w:w="9360" w:type="dxa"/>
        <w:tblLook w:val="04A0" w:firstRow="1" w:lastRow="0" w:firstColumn="1" w:lastColumn="0" w:noHBand="0" w:noVBand="1"/>
      </w:tblPr>
      <w:tblGrid>
        <w:gridCol w:w="9360"/>
      </w:tblGrid>
      <w:tr w:rsidR="00A35E19" w:rsidRPr="00C34095" w14:paraId="155AE615" w14:textId="77777777" w:rsidTr="00E67D03">
        <w:trPr>
          <w:trHeight w:val="290"/>
        </w:trPr>
        <w:tc>
          <w:tcPr>
            <w:tcW w:w="9360" w:type="dxa"/>
            <w:tcBorders>
              <w:top w:val="nil"/>
              <w:left w:val="nil"/>
              <w:bottom w:val="nil"/>
              <w:right w:val="nil"/>
            </w:tcBorders>
            <w:shd w:val="clear" w:color="auto" w:fill="auto"/>
            <w:noWrap/>
            <w:vAlign w:val="bottom"/>
          </w:tcPr>
          <w:p w14:paraId="48AC4EE1" w14:textId="77777777" w:rsidR="00A35E19" w:rsidRPr="00C34095" w:rsidRDefault="00A35E19" w:rsidP="00E67D03">
            <w:pPr>
              <w:spacing w:after="0" w:line="240" w:lineRule="auto"/>
              <w:rPr>
                <w:rFonts w:ascii="Calibri" w:eastAsia="Times New Roman" w:hAnsi="Calibri" w:cs="Calibri"/>
                <w:color w:val="000000"/>
              </w:rPr>
            </w:pPr>
            <w:r>
              <w:rPr>
                <w:rFonts w:ascii="Calibri" w:eastAsia="Times New Roman" w:hAnsi="Calibri" w:cs="Calibri"/>
                <w:color w:val="000000"/>
              </w:rPr>
              <w:t>(UPC Dimensions)</w:t>
            </w:r>
          </w:p>
        </w:tc>
      </w:tr>
      <w:tr w:rsidR="00A35E19" w:rsidRPr="00C34095" w14:paraId="45185E44" w14:textId="77777777" w:rsidTr="00E67D03">
        <w:trPr>
          <w:trHeight w:val="290"/>
        </w:trPr>
        <w:tc>
          <w:tcPr>
            <w:tcW w:w="9360" w:type="dxa"/>
            <w:tcBorders>
              <w:top w:val="nil"/>
              <w:left w:val="nil"/>
              <w:bottom w:val="nil"/>
              <w:right w:val="nil"/>
            </w:tcBorders>
            <w:shd w:val="clear" w:color="auto" w:fill="auto"/>
            <w:noWrap/>
            <w:vAlign w:val="bottom"/>
          </w:tcPr>
          <w:p w14:paraId="5B396D06" w14:textId="77777777" w:rsidR="00A35E19" w:rsidRPr="00C34095" w:rsidRDefault="00A35E19" w:rsidP="00E67D03">
            <w:pPr>
              <w:spacing w:after="0" w:line="240" w:lineRule="auto"/>
              <w:rPr>
                <w:rFonts w:ascii="Calibri" w:eastAsia="Times New Roman" w:hAnsi="Calibri" w:cs="Calibri"/>
                <w:color w:val="000000"/>
              </w:rPr>
            </w:pPr>
            <w:r w:rsidRPr="00A35E19">
              <w:rPr>
                <w:rFonts w:ascii="Calibri" w:eastAsia="Times New Roman" w:hAnsi="Calibri" w:cs="Calibri"/>
                <w:noProof/>
                <w:color w:val="000000"/>
              </w:rPr>
              <w:drawing>
                <wp:inline distT="0" distB="0" distL="0" distR="0" wp14:anchorId="52E51D6F" wp14:editId="3AA71726">
                  <wp:extent cx="1314518" cy="112400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314518" cy="1124008"/>
                          </a:xfrm>
                          <a:prstGeom prst="rect">
                            <a:avLst/>
                          </a:prstGeom>
                        </pic:spPr>
                      </pic:pic>
                    </a:graphicData>
                  </a:graphic>
                </wp:inline>
              </w:drawing>
            </w:r>
          </w:p>
        </w:tc>
      </w:tr>
    </w:tbl>
    <w:p w14:paraId="270367A8" w14:textId="77777777" w:rsidR="00A35E19" w:rsidRDefault="00A35E19" w:rsidP="00F1305E"/>
    <w:p w14:paraId="3D4486F2" w14:textId="08F9B79A" w:rsidR="00F1305E" w:rsidRDefault="00F1305E" w:rsidP="00F1305E"/>
    <w:p w14:paraId="64D12BED" w14:textId="149E01FF" w:rsidR="00DB0AE0" w:rsidRPr="00DB0AE0" w:rsidRDefault="00DB0AE0" w:rsidP="00C34095">
      <w:pPr>
        <w:rPr>
          <w:b/>
          <w:bCs/>
        </w:rPr>
      </w:pPr>
      <w:r w:rsidRPr="00DB0AE0">
        <w:rPr>
          <w:b/>
          <w:bCs/>
        </w:rPr>
        <w:t>Top of Lid Label both products</w:t>
      </w:r>
    </w:p>
    <w:p w14:paraId="6E30EA38" w14:textId="6F76D516" w:rsidR="00EA0449" w:rsidRDefault="00307D02" w:rsidP="00C34095">
      <w:r w:rsidRPr="00307D02">
        <w:rPr>
          <w:noProof/>
        </w:rPr>
        <w:drawing>
          <wp:inline distT="0" distB="0" distL="0" distR="0" wp14:anchorId="3CD99764" wp14:editId="49251925">
            <wp:extent cx="5943600" cy="12185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218565"/>
                    </a:xfrm>
                    <a:prstGeom prst="rect">
                      <a:avLst/>
                    </a:prstGeom>
                  </pic:spPr>
                </pic:pic>
              </a:graphicData>
            </a:graphic>
          </wp:inline>
        </w:drawing>
      </w:r>
    </w:p>
    <w:p w14:paraId="5132B5E2" w14:textId="21787BB7" w:rsidR="00307D02" w:rsidRDefault="00307D02" w:rsidP="00C34095"/>
    <w:p w14:paraId="262EE271" w14:textId="244B3E0E" w:rsidR="00307D02" w:rsidRDefault="00470C3F" w:rsidP="00C34095">
      <w:hyperlink r:id="rId22" w:history="1">
        <w:r w:rsidR="00307D02">
          <w:rPr>
            <w:rStyle w:val="Hyperlink"/>
          </w:rPr>
          <w:t>Black PP plastic 70-400 smooth skirt lid with foam liner (containerandpackaging.com)</w:t>
        </w:r>
      </w:hyperlink>
    </w:p>
    <w:p w14:paraId="759876D3" w14:textId="77777777" w:rsidR="00307D02" w:rsidRDefault="00307D02" w:rsidP="00C34095"/>
    <w:p w14:paraId="10AE77D0" w14:textId="57F5F35F" w:rsidR="00307D02" w:rsidRDefault="00470C3F" w:rsidP="00C34095">
      <w:hyperlink r:id="rId23" w:history="1">
        <w:r w:rsidR="00307D02">
          <w:rPr>
            <w:rStyle w:val="Hyperlink"/>
          </w:rPr>
          <w:t>White PP plastic 70-400 smooth skirt lid with foam liner (containerandpackaging.com)</w:t>
        </w:r>
      </w:hyperlink>
    </w:p>
    <w:p w14:paraId="11866200" w14:textId="77777777" w:rsidR="00307D02" w:rsidRDefault="00307D02" w:rsidP="00C34095"/>
    <w:p w14:paraId="61DD0F1C" w14:textId="4E906F62" w:rsidR="00DB0AE0" w:rsidRDefault="00DB0AE0" w:rsidP="00C34095"/>
    <w:p w14:paraId="160DE85B" w14:textId="2E97B829" w:rsidR="00DB0AE0" w:rsidRDefault="00DB0AE0" w:rsidP="00C34095"/>
    <w:p w14:paraId="0D80D337" w14:textId="11DDBF14" w:rsidR="00DB0AE0" w:rsidRPr="00307D02" w:rsidRDefault="00DB0AE0" w:rsidP="00C34095">
      <w:pPr>
        <w:rPr>
          <w:b/>
          <w:bCs/>
        </w:rPr>
      </w:pPr>
      <w:r w:rsidRPr="00307D02">
        <w:rPr>
          <w:b/>
          <w:bCs/>
        </w:rPr>
        <w:t>Container Die-Lines</w:t>
      </w:r>
    </w:p>
    <w:p w14:paraId="31DC81A0" w14:textId="2F426EE5" w:rsidR="00DB0AE0" w:rsidRDefault="00DB0AE0" w:rsidP="00C34095">
      <w:r w:rsidRPr="00DB0AE0">
        <w:rPr>
          <w:noProof/>
        </w:rPr>
        <w:lastRenderedPageBreak/>
        <w:drawing>
          <wp:inline distT="0" distB="0" distL="0" distR="0" wp14:anchorId="51C8E48C" wp14:editId="22F4B2D1">
            <wp:extent cx="5874052" cy="210195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874052" cy="2101958"/>
                    </a:xfrm>
                    <a:prstGeom prst="rect">
                      <a:avLst/>
                    </a:prstGeom>
                  </pic:spPr>
                </pic:pic>
              </a:graphicData>
            </a:graphic>
          </wp:inline>
        </w:drawing>
      </w:r>
    </w:p>
    <w:p w14:paraId="22A5017D" w14:textId="253CF170" w:rsidR="00307D02" w:rsidRDefault="00470C3F" w:rsidP="00C34095">
      <w:hyperlink r:id="rId25" w:history="1">
        <w:r w:rsidR="00307D02">
          <w:rPr>
            <w:rStyle w:val="Hyperlink"/>
          </w:rPr>
          <w:t>4 oz white PP plastic double wall straight base jar with 70-400 neck finish (containerandpackaging.com)</w:t>
        </w:r>
      </w:hyperlink>
    </w:p>
    <w:p w14:paraId="1CE065BA" w14:textId="67AB45D8" w:rsidR="00307D02" w:rsidRDefault="00307D02" w:rsidP="00C34095"/>
    <w:p w14:paraId="0417C3AD" w14:textId="77777777" w:rsidR="00307D02" w:rsidRDefault="00307D02" w:rsidP="00307D02"/>
    <w:p w14:paraId="1EBA74B4" w14:textId="3F29DF90" w:rsidR="00307D02" w:rsidRPr="00307D02" w:rsidRDefault="00307D02" w:rsidP="00307D02">
      <w:pPr>
        <w:rPr>
          <w:b/>
          <w:bCs/>
        </w:rPr>
      </w:pPr>
      <w:r w:rsidRPr="00307D02">
        <w:rPr>
          <w:b/>
          <w:bCs/>
        </w:rPr>
        <w:t>Other Brands I like for inspiration:</w:t>
      </w:r>
    </w:p>
    <w:p w14:paraId="447268FC" w14:textId="2BDE04D4" w:rsidR="00307D02" w:rsidRDefault="00307D02" w:rsidP="00307D02"/>
    <w:p w14:paraId="5F4F0304" w14:textId="157482C8" w:rsidR="00483A18" w:rsidRDefault="00483A18" w:rsidP="00307D02">
      <w:r w:rsidRPr="00483A18">
        <w:rPr>
          <w:b/>
          <w:bCs/>
        </w:rPr>
        <w:t xml:space="preserve">ONNIT:  </w:t>
      </w:r>
      <w:r>
        <w:t>I like the premium look, the color striping at the top or bottom.  The plant or images in the background and the mix of fonts and colors to make the content stand out.</w:t>
      </w:r>
    </w:p>
    <w:p w14:paraId="57249BB5" w14:textId="702081E4" w:rsidR="00483A18" w:rsidRDefault="00470C3F" w:rsidP="00307D02">
      <w:hyperlink r:id="rId26" w:history="1">
        <w:r w:rsidR="00483A18" w:rsidRPr="007A5C24">
          <w:rPr>
            <w:rStyle w:val="Hyperlink"/>
          </w:rPr>
          <w:t>https://www.onnit.com/supplements/</w:t>
        </w:r>
      </w:hyperlink>
    </w:p>
    <w:p w14:paraId="55654AE8" w14:textId="77777777" w:rsidR="00483A18" w:rsidRDefault="00483A18" w:rsidP="00307D02"/>
    <w:p w14:paraId="4C57196A" w14:textId="6AF73A1A" w:rsidR="00307D02" w:rsidRPr="00307D02" w:rsidRDefault="00307D02" w:rsidP="00307D02">
      <w:pPr>
        <w:rPr>
          <w:b/>
          <w:bCs/>
          <w:i/>
          <w:iCs/>
        </w:rPr>
      </w:pPr>
      <w:r w:rsidRPr="00307D02">
        <w:rPr>
          <w:b/>
          <w:bCs/>
          <w:i/>
          <w:iCs/>
        </w:rPr>
        <w:t xml:space="preserve">Cornbread farms:  </w:t>
      </w:r>
      <w:r w:rsidRPr="00307D02">
        <w:rPr>
          <w:i/>
          <w:iCs/>
        </w:rPr>
        <w:t xml:space="preserve">I like the premium look with matte black background and </w:t>
      </w:r>
      <w:proofErr w:type="spellStart"/>
      <w:r w:rsidRPr="00307D02">
        <w:rPr>
          <w:i/>
          <w:iCs/>
        </w:rPr>
        <w:t>mettalic</w:t>
      </w:r>
      <w:proofErr w:type="spellEnd"/>
      <w:r w:rsidRPr="00307D02">
        <w:rPr>
          <w:i/>
          <w:iCs/>
        </w:rPr>
        <w:t xml:space="preserve"> pops.  And the subtle use of color on the trim to distinguish between the formulas.</w:t>
      </w:r>
    </w:p>
    <w:p w14:paraId="721BE159" w14:textId="77777777" w:rsidR="00307D02" w:rsidRDefault="00470C3F" w:rsidP="00307D02">
      <w:hyperlink r:id="rId27" w:history="1">
        <w:r w:rsidR="00307D02" w:rsidRPr="00866EB7">
          <w:rPr>
            <w:rStyle w:val="Hyperlink"/>
          </w:rPr>
          <w:t>https://www.cornbreadfarms.com/collections/hemp-cream</w:t>
        </w:r>
      </w:hyperlink>
    </w:p>
    <w:p w14:paraId="32A109DF" w14:textId="77777777" w:rsidR="00307D02" w:rsidRDefault="00307D02" w:rsidP="00307D02"/>
    <w:p w14:paraId="67047146" w14:textId="250FE129" w:rsidR="00307D02" w:rsidRDefault="00307D02" w:rsidP="00307D02">
      <w:proofErr w:type="spellStart"/>
      <w:r w:rsidRPr="00307D02">
        <w:rPr>
          <w:b/>
          <w:bCs/>
        </w:rPr>
        <w:t>Heart&amp;Soil</w:t>
      </w:r>
      <w:proofErr w:type="spellEnd"/>
      <w:r>
        <w:t>-  I modeled my brand logo(PHYTWELL) off of this brand.  I like how they have a mix of artistic drawing with the Bull in the background(for me it is the plant) plus a modern and simple.  They have good arrangement of their content and I like how they used fonts style &amp; size to make each piece of content stand out.</w:t>
      </w:r>
    </w:p>
    <w:p w14:paraId="307A6C4A" w14:textId="77777777" w:rsidR="00307D02" w:rsidRDefault="00470C3F" w:rsidP="00307D02">
      <w:hyperlink r:id="rId28" w:history="1">
        <w:r w:rsidR="00307D02" w:rsidRPr="00866EB7">
          <w:rPr>
            <w:rStyle w:val="Hyperlink"/>
          </w:rPr>
          <w:t>https://shop.heartandsoil.co/collections/build-your-stack</w:t>
        </w:r>
      </w:hyperlink>
    </w:p>
    <w:p w14:paraId="30A34EEE" w14:textId="77777777" w:rsidR="00307D02" w:rsidRDefault="00307D02" w:rsidP="00C34095"/>
    <w:sectPr w:rsidR="00307D0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B3799" w14:textId="77777777" w:rsidR="00662961" w:rsidRDefault="00662961" w:rsidP="00662961">
      <w:pPr>
        <w:spacing w:after="0" w:line="240" w:lineRule="auto"/>
      </w:pPr>
      <w:r>
        <w:separator/>
      </w:r>
    </w:p>
  </w:endnote>
  <w:endnote w:type="continuationSeparator" w:id="0">
    <w:p w14:paraId="5B885870" w14:textId="77777777" w:rsidR="00662961" w:rsidRDefault="00662961" w:rsidP="006629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B2E824" w14:textId="77777777" w:rsidR="00662961" w:rsidRDefault="00662961" w:rsidP="00662961">
      <w:pPr>
        <w:spacing w:after="0" w:line="240" w:lineRule="auto"/>
      </w:pPr>
      <w:r>
        <w:separator/>
      </w:r>
    </w:p>
  </w:footnote>
  <w:footnote w:type="continuationSeparator" w:id="0">
    <w:p w14:paraId="3752E1DC" w14:textId="77777777" w:rsidR="00662961" w:rsidRDefault="00662961" w:rsidP="0066296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546CA"/>
    <w:multiLevelType w:val="hybridMultilevel"/>
    <w:tmpl w:val="394C76DA"/>
    <w:lvl w:ilvl="0" w:tplc="955697C0">
      <w:start w:val="1"/>
      <w:numFmt w:val="decimal"/>
      <w:lvlText w:val="%1)"/>
      <w:lvlJc w:val="left"/>
      <w:pPr>
        <w:ind w:left="410" w:hanging="360"/>
      </w:pPr>
      <w:rPr>
        <w:rFonts w:hint="default"/>
      </w:rPr>
    </w:lvl>
    <w:lvl w:ilvl="1" w:tplc="04090019" w:tentative="1">
      <w:start w:val="1"/>
      <w:numFmt w:val="lowerLetter"/>
      <w:lvlText w:val="%2."/>
      <w:lvlJc w:val="left"/>
      <w:pPr>
        <w:ind w:left="1130" w:hanging="360"/>
      </w:pPr>
    </w:lvl>
    <w:lvl w:ilvl="2" w:tplc="0409001B" w:tentative="1">
      <w:start w:val="1"/>
      <w:numFmt w:val="lowerRoman"/>
      <w:lvlText w:val="%3."/>
      <w:lvlJc w:val="right"/>
      <w:pPr>
        <w:ind w:left="1850" w:hanging="180"/>
      </w:pPr>
    </w:lvl>
    <w:lvl w:ilvl="3" w:tplc="0409000F" w:tentative="1">
      <w:start w:val="1"/>
      <w:numFmt w:val="decimal"/>
      <w:lvlText w:val="%4."/>
      <w:lvlJc w:val="left"/>
      <w:pPr>
        <w:ind w:left="2570" w:hanging="360"/>
      </w:pPr>
    </w:lvl>
    <w:lvl w:ilvl="4" w:tplc="04090019" w:tentative="1">
      <w:start w:val="1"/>
      <w:numFmt w:val="lowerLetter"/>
      <w:lvlText w:val="%5."/>
      <w:lvlJc w:val="left"/>
      <w:pPr>
        <w:ind w:left="3290" w:hanging="360"/>
      </w:pPr>
    </w:lvl>
    <w:lvl w:ilvl="5" w:tplc="0409001B" w:tentative="1">
      <w:start w:val="1"/>
      <w:numFmt w:val="lowerRoman"/>
      <w:lvlText w:val="%6."/>
      <w:lvlJc w:val="right"/>
      <w:pPr>
        <w:ind w:left="4010" w:hanging="180"/>
      </w:pPr>
    </w:lvl>
    <w:lvl w:ilvl="6" w:tplc="0409000F" w:tentative="1">
      <w:start w:val="1"/>
      <w:numFmt w:val="decimal"/>
      <w:lvlText w:val="%7."/>
      <w:lvlJc w:val="left"/>
      <w:pPr>
        <w:ind w:left="4730" w:hanging="360"/>
      </w:pPr>
    </w:lvl>
    <w:lvl w:ilvl="7" w:tplc="04090019" w:tentative="1">
      <w:start w:val="1"/>
      <w:numFmt w:val="lowerLetter"/>
      <w:lvlText w:val="%8."/>
      <w:lvlJc w:val="left"/>
      <w:pPr>
        <w:ind w:left="5450" w:hanging="360"/>
      </w:pPr>
    </w:lvl>
    <w:lvl w:ilvl="8" w:tplc="0409001B" w:tentative="1">
      <w:start w:val="1"/>
      <w:numFmt w:val="lowerRoman"/>
      <w:lvlText w:val="%9."/>
      <w:lvlJc w:val="right"/>
      <w:pPr>
        <w:ind w:left="617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4095"/>
    <w:rsid w:val="00067F01"/>
    <w:rsid w:val="00094960"/>
    <w:rsid w:val="00177C68"/>
    <w:rsid w:val="002156A7"/>
    <w:rsid w:val="002F2804"/>
    <w:rsid w:val="00305533"/>
    <w:rsid w:val="00307D02"/>
    <w:rsid w:val="00310A04"/>
    <w:rsid w:val="00350623"/>
    <w:rsid w:val="003B5F6D"/>
    <w:rsid w:val="003F1220"/>
    <w:rsid w:val="00470C3F"/>
    <w:rsid w:val="00483A18"/>
    <w:rsid w:val="005952B7"/>
    <w:rsid w:val="005B6C12"/>
    <w:rsid w:val="00611207"/>
    <w:rsid w:val="00662961"/>
    <w:rsid w:val="006649C1"/>
    <w:rsid w:val="0067315F"/>
    <w:rsid w:val="006D2BC9"/>
    <w:rsid w:val="006D4F1F"/>
    <w:rsid w:val="00814BB7"/>
    <w:rsid w:val="008F513B"/>
    <w:rsid w:val="0091253A"/>
    <w:rsid w:val="009F2968"/>
    <w:rsid w:val="00A116CD"/>
    <w:rsid w:val="00A35E19"/>
    <w:rsid w:val="00A770E4"/>
    <w:rsid w:val="00A971BB"/>
    <w:rsid w:val="00B40B9F"/>
    <w:rsid w:val="00B84B9F"/>
    <w:rsid w:val="00BE08DD"/>
    <w:rsid w:val="00C34095"/>
    <w:rsid w:val="00D24133"/>
    <w:rsid w:val="00DB0AE0"/>
    <w:rsid w:val="00E25B14"/>
    <w:rsid w:val="00E70FAF"/>
    <w:rsid w:val="00EA0449"/>
    <w:rsid w:val="00EB185C"/>
    <w:rsid w:val="00F035E3"/>
    <w:rsid w:val="00F1305E"/>
    <w:rsid w:val="00F54272"/>
    <w:rsid w:val="00F832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40341204"/>
  <w15:chartTrackingRefBased/>
  <w15:docId w15:val="{D1CB6B74-C58F-4C37-8A3C-26BF05FDA3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34095"/>
    <w:rPr>
      <w:color w:val="0563C1"/>
      <w:u w:val="single"/>
    </w:rPr>
  </w:style>
  <w:style w:type="character" w:styleId="UnresolvedMention">
    <w:name w:val="Unresolved Mention"/>
    <w:basedOn w:val="DefaultParagraphFont"/>
    <w:uiPriority w:val="99"/>
    <w:semiHidden/>
    <w:unhideWhenUsed/>
    <w:rsid w:val="00B40B9F"/>
    <w:rPr>
      <w:color w:val="605E5C"/>
      <w:shd w:val="clear" w:color="auto" w:fill="E1DFDD"/>
    </w:rPr>
  </w:style>
  <w:style w:type="character" w:styleId="FollowedHyperlink">
    <w:name w:val="FollowedHyperlink"/>
    <w:basedOn w:val="DefaultParagraphFont"/>
    <w:uiPriority w:val="99"/>
    <w:semiHidden/>
    <w:unhideWhenUsed/>
    <w:rsid w:val="00A770E4"/>
    <w:rPr>
      <w:color w:val="954F72" w:themeColor="followedHyperlink"/>
      <w:u w:val="single"/>
    </w:rPr>
  </w:style>
  <w:style w:type="paragraph" w:styleId="ListParagraph">
    <w:name w:val="List Paragraph"/>
    <w:basedOn w:val="Normal"/>
    <w:uiPriority w:val="34"/>
    <w:qFormat/>
    <w:rsid w:val="00D2413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170867">
      <w:bodyDiv w:val="1"/>
      <w:marLeft w:val="0"/>
      <w:marRight w:val="0"/>
      <w:marTop w:val="0"/>
      <w:marBottom w:val="0"/>
      <w:divBdr>
        <w:top w:val="none" w:sz="0" w:space="0" w:color="auto"/>
        <w:left w:val="none" w:sz="0" w:space="0" w:color="auto"/>
        <w:bottom w:val="none" w:sz="0" w:space="0" w:color="auto"/>
        <w:right w:val="none" w:sz="0" w:space="0" w:color="auto"/>
      </w:divBdr>
    </w:div>
    <w:div w:id="1302921893">
      <w:bodyDiv w:val="1"/>
      <w:marLeft w:val="0"/>
      <w:marRight w:val="0"/>
      <w:marTop w:val="0"/>
      <w:marBottom w:val="0"/>
      <w:divBdr>
        <w:top w:val="none" w:sz="0" w:space="0" w:color="auto"/>
        <w:left w:val="none" w:sz="0" w:space="0" w:color="auto"/>
        <w:bottom w:val="none" w:sz="0" w:space="0" w:color="auto"/>
        <w:right w:val="none" w:sz="0" w:space="0" w:color="auto"/>
      </w:divBdr>
    </w:div>
    <w:div w:id="1550725352">
      <w:bodyDiv w:val="1"/>
      <w:marLeft w:val="0"/>
      <w:marRight w:val="0"/>
      <w:marTop w:val="0"/>
      <w:marBottom w:val="0"/>
      <w:divBdr>
        <w:top w:val="none" w:sz="0" w:space="0" w:color="auto"/>
        <w:left w:val="none" w:sz="0" w:space="0" w:color="auto"/>
        <w:bottom w:val="none" w:sz="0" w:space="0" w:color="auto"/>
        <w:right w:val="none" w:sz="0" w:space="0" w:color="auto"/>
      </w:divBdr>
    </w:div>
    <w:div w:id="1649703218">
      <w:bodyDiv w:val="1"/>
      <w:marLeft w:val="0"/>
      <w:marRight w:val="0"/>
      <w:marTop w:val="0"/>
      <w:marBottom w:val="0"/>
      <w:divBdr>
        <w:top w:val="none" w:sz="0" w:space="0" w:color="auto"/>
        <w:left w:val="none" w:sz="0" w:space="0" w:color="auto"/>
        <w:bottom w:val="none" w:sz="0" w:space="0" w:color="auto"/>
        <w:right w:val="none" w:sz="0" w:space="0" w:color="auto"/>
      </w:divBdr>
    </w:div>
    <w:div w:id="1974216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hyperlink" Target="https://www.onnit.com/supplements/" TargetMode="Externa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phytwell.com/" TargetMode="External"/><Relationship Id="rId25" Type="http://schemas.openxmlformats.org/officeDocument/2006/relationships/hyperlink" Target="https://www.containerandpackaging.com/products/69/double-wall-straight-base-jar/J016"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www.phytwell.com/"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4.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s://www.containerandpackaging.com/products/133/continuous-thread-polypropylene-lid/L461WHF2" TargetMode="External"/><Relationship Id="rId28" Type="http://schemas.openxmlformats.org/officeDocument/2006/relationships/hyperlink" Target="https://shop.heartandsoil.co/collections/build-your-stack" TargetMode="Externa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containerandpackaging.com/products/133/continuous-thread-polypropylene-lid/L238FB" TargetMode="External"/><Relationship Id="rId27" Type="http://schemas.openxmlformats.org/officeDocument/2006/relationships/hyperlink" Target="https://www.cornbreadfarms.com/collections/hemp-cream"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761</TotalTime>
  <Pages>10</Pages>
  <Words>1498</Words>
  <Characters>8540</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Becker, Brandon</dc:creator>
  <cp:keywords/>
  <dc:description/>
  <cp:lastModifiedBy>Becker, Brandon</cp:lastModifiedBy>
  <cp:revision>19</cp:revision>
  <dcterms:created xsi:type="dcterms:W3CDTF">2022-12-20T22:48:00Z</dcterms:created>
  <dcterms:modified xsi:type="dcterms:W3CDTF">2023-01-19T23:50:00Z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c3caa80-b45a-41c4-be35-6a080a795a59_Enabled">
    <vt:lpwstr>true</vt:lpwstr>
  </property>
  <property fmtid="{D5CDD505-2E9C-101B-9397-08002B2CF9AE}" pid="3" name="MSIP_Label_ec3caa80-b45a-41c4-be35-6a080a795a59_SetDate">
    <vt:lpwstr>2022-12-20T23:28:38Z</vt:lpwstr>
  </property>
  <property fmtid="{D5CDD505-2E9C-101B-9397-08002B2CF9AE}" pid="4" name="MSIP_Label_ec3caa80-b45a-41c4-be35-6a080a795a59_Method">
    <vt:lpwstr>Privileged</vt:lpwstr>
  </property>
  <property fmtid="{D5CDD505-2E9C-101B-9397-08002B2CF9AE}" pid="5" name="MSIP_Label_ec3caa80-b45a-41c4-be35-6a080a795a59_Name">
    <vt:lpwstr>ec3caa80-b45a-41c4-be35-6a080a795a59</vt:lpwstr>
  </property>
  <property fmtid="{D5CDD505-2E9C-101B-9397-08002B2CF9AE}" pid="6" name="MSIP_Label_ec3caa80-b45a-41c4-be35-6a080a795a59_SiteId">
    <vt:lpwstr>fee2180b-69b6-4afe-9f14-ccd70bd4c737</vt:lpwstr>
  </property>
  <property fmtid="{D5CDD505-2E9C-101B-9397-08002B2CF9AE}" pid="7" name="MSIP_Label_ec3caa80-b45a-41c4-be35-6a080a795a59_ActionId">
    <vt:lpwstr>2492493d-0dff-4492-8843-5ffab8169a96</vt:lpwstr>
  </property>
  <property fmtid="{D5CDD505-2E9C-101B-9397-08002B2CF9AE}" pid="8" name="MSIP_Label_ec3caa80-b45a-41c4-be35-6a080a795a59_ContentBits">
    <vt:lpwstr>0</vt:lpwstr>
  </property>
</Properties>
</file>